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CD" w:rsidRPr="003E2C68" w:rsidRDefault="00515DCD" w:rsidP="00515DCD">
      <w:pPr>
        <w:outlineLvl w:val="0"/>
        <w:rPr>
          <w:rFonts w:hAnsi="宋体"/>
          <w:sz w:val="28"/>
          <w:szCs w:val="28"/>
        </w:rPr>
      </w:pPr>
      <w:r w:rsidRPr="003E2C68">
        <w:rPr>
          <w:rFonts w:hAnsi="宋体" w:cs="宋体" w:hint="eastAsia"/>
          <w:sz w:val="28"/>
          <w:szCs w:val="28"/>
        </w:rPr>
        <w:t>附件：</w:t>
      </w:r>
    </w:p>
    <w:p w:rsidR="005F361D" w:rsidRPr="00BB5BAB" w:rsidRDefault="005065B3" w:rsidP="008B2B83">
      <w:pPr>
        <w:spacing w:beforeLines="100" w:afterLines="100"/>
        <w:jc w:val="center"/>
        <w:outlineLvl w:val="3"/>
        <w:rPr>
          <w:rFonts w:ascii="Times New Roman" w:eastAsiaTheme="majorEastAsia" w:hAnsi="Times New Roman" w:cs="Times New Roman"/>
          <w:b/>
          <w:sz w:val="32"/>
          <w:szCs w:val="24"/>
        </w:rPr>
      </w:pPr>
      <w:r>
        <w:rPr>
          <w:rFonts w:ascii="Times New Roman" w:eastAsiaTheme="majorEastAsia" w:hAnsi="Times New Roman" w:cs="Times New Roman" w:hint="eastAsia"/>
          <w:b/>
          <w:sz w:val="32"/>
          <w:szCs w:val="24"/>
        </w:rPr>
        <w:t>201</w:t>
      </w:r>
      <w:r w:rsidR="00966EEF">
        <w:rPr>
          <w:rFonts w:ascii="Times New Roman" w:eastAsiaTheme="majorEastAsia" w:hAnsi="Times New Roman" w:cs="Times New Roman" w:hint="eastAsia"/>
          <w:b/>
          <w:sz w:val="32"/>
          <w:szCs w:val="24"/>
        </w:rPr>
        <w:t>5</w:t>
      </w:r>
      <w:r w:rsidR="00515DCD">
        <w:rPr>
          <w:rFonts w:ascii="Times New Roman" w:eastAsiaTheme="majorEastAsia" w:hAnsi="Times New Roman" w:cs="Times New Roman" w:hint="eastAsia"/>
          <w:b/>
          <w:sz w:val="32"/>
          <w:szCs w:val="24"/>
        </w:rPr>
        <w:t>年</w:t>
      </w:r>
      <w:r w:rsidR="00515DCD" w:rsidRPr="00515DCD">
        <w:rPr>
          <w:rFonts w:ascii="Times New Roman" w:eastAsiaTheme="majorEastAsia" w:hAnsi="Times New Roman" w:cs="Times New Roman"/>
          <w:b/>
          <w:sz w:val="32"/>
          <w:szCs w:val="24"/>
        </w:rPr>
        <w:t>_____</w:t>
      </w:r>
      <w:r w:rsidR="00AC144C" w:rsidRPr="00BB5BAB">
        <w:rPr>
          <w:rFonts w:ascii="Times New Roman" w:eastAsiaTheme="majorEastAsia" w:hAnsi="Times New Roman" w:cs="Times New Roman"/>
          <w:b/>
          <w:sz w:val="32"/>
          <w:szCs w:val="24"/>
        </w:rPr>
        <w:t>省（自治区、直辖市）环境质量</w:t>
      </w:r>
      <w:r w:rsidR="00966EEF">
        <w:rPr>
          <w:rFonts w:ascii="Times New Roman" w:eastAsiaTheme="majorEastAsia" w:hAnsi="Times New Roman" w:cs="Times New Roman" w:hint="eastAsia"/>
          <w:b/>
          <w:sz w:val="32"/>
          <w:szCs w:val="24"/>
        </w:rPr>
        <w:t>概况</w:t>
      </w:r>
    </w:p>
    <w:p w:rsidR="00966EEF" w:rsidRDefault="004E6F83" w:rsidP="008B2B83">
      <w:pPr>
        <w:pStyle w:val="a5"/>
        <w:numPr>
          <w:ilvl w:val="0"/>
          <w:numId w:val="1"/>
        </w:numPr>
        <w:spacing w:afterLines="100" w:line="360" w:lineRule="auto"/>
        <w:ind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按《环境空气质量标准》（</w:t>
      </w:r>
      <w:r>
        <w:rPr>
          <w:rFonts w:cs="Times New Roman" w:hint="eastAsia"/>
          <w:sz w:val="24"/>
          <w:szCs w:val="24"/>
        </w:rPr>
        <w:t>GB 3095-2012</w:t>
      </w:r>
      <w:r>
        <w:rPr>
          <w:rFonts w:cs="Times New Roman" w:hint="eastAsia"/>
          <w:sz w:val="24"/>
          <w:szCs w:val="24"/>
        </w:rPr>
        <w:t>）进行评价</w:t>
      </w:r>
      <w:r w:rsidR="005065B3">
        <w:rPr>
          <w:rFonts w:cs="Times New Roman" w:hint="eastAsia"/>
          <w:sz w:val="24"/>
          <w:szCs w:val="24"/>
        </w:rPr>
        <w:t>，</w:t>
      </w:r>
      <w:r w:rsidR="00966EEF" w:rsidRPr="00BB5BAB">
        <w:rPr>
          <w:rFonts w:cs="Times New Roman" w:hint="eastAsia"/>
          <w:sz w:val="24"/>
          <w:szCs w:val="24"/>
        </w:rPr>
        <w:t>**</w:t>
      </w:r>
      <w:r w:rsidR="00966EEF" w:rsidRPr="00BB5BAB">
        <w:rPr>
          <w:rFonts w:cs="Times New Roman" w:hint="eastAsia"/>
          <w:sz w:val="24"/>
          <w:szCs w:val="24"/>
        </w:rPr>
        <w:t>省（自治区、直辖市）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个地级及以上城市中有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个城市环境空气质量达标</w:t>
      </w:r>
      <w:r w:rsidR="00966EEF">
        <w:rPr>
          <w:rStyle w:val="a7"/>
          <w:rFonts w:cs="Times New Roman"/>
          <w:sz w:val="24"/>
          <w:szCs w:val="24"/>
        </w:rPr>
        <w:footnoteReference w:id="2"/>
      </w:r>
      <w:r w:rsidR="00966EEF">
        <w:rPr>
          <w:rFonts w:cs="Times New Roman" w:hint="eastAsia"/>
          <w:sz w:val="24"/>
          <w:szCs w:val="24"/>
        </w:rPr>
        <w:t>。</w:t>
      </w:r>
    </w:p>
    <w:p w:rsidR="005065B3" w:rsidRDefault="008B2B83" w:rsidP="008B2B83">
      <w:pPr>
        <w:pStyle w:val="a5"/>
        <w:numPr>
          <w:ilvl w:val="0"/>
          <w:numId w:val="1"/>
        </w:numPr>
        <w:spacing w:afterLines="100" w:line="360" w:lineRule="auto"/>
        <w:ind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全省所有</w:t>
      </w:r>
      <w:r w:rsidR="00966EEF">
        <w:rPr>
          <w:rFonts w:cs="Times New Roman" w:hint="eastAsia"/>
          <w:sz w:val="24"/>
          <w:szCs w:val="24"/>
        </w:rPr>
        <w:t>城市环境空气质量</w:t>
      </w:r>
      <w:r w:rsidR="005065B3">
        <w:rPr>
          <w:rFonts w:cs="Times New Roman" w:hint="eastAsia"/>
          <w:sz w:val="24"/>
          <w:szCs w:val="24"/>
        </w:rPr>
        <w:t>达标天数比例为</w:t>
      </w:r>
      <w:r w:rsidR="005065B3">
        <w:rPr>
          <w:rFonts w:cs="Times New Roman" w:hint="eastAsia"/>
          <w:sz w:val="24"/>
          <w:szCs w:val="24"/>
        </w:rPr>
        <w:t>*%</w:t>
      </w:r>
      <w:r w:rsidR="00312314">
        <w:rPr>
          <w:rStyle w:val="a7"/>
          <w:rFonts w:cs="Times New Roman"/>
          <w:sz w:val="24"/>
          <w:szCs w:val="24"/>
        </w:rPr>
        <w:footnoteReference w:id="3"/>
      </w:r>
      <w:r w:rsidR="004E6F83">
        <w:rPr>
          <w:rFonts w:cs="Times New Roman" w:hint="eastAsia"/>
          <w:sz w:val="24"/>
          <w:szCs w:val="24"/>
        </w:rPr>
        <w:t>。在超标天数中，以</w:t>
      </w:r>
      <w:r w:rsidR="004E6F83">
        <w:rPr>
          <w:rFonts w:cs="Times New Roman" w:hint="eastAsia"/>
          <w:sz w:val="24"/>
          <w:szCs w:val="24"/>
        </w:rPr>
        <w:t>*</w:t>
      </w:r>
      <w:r w:rsidR="004E6F83">
        <w:rPr>
          <w:rFonts w:cs="Times New Roman" w:hint="eastAsia"/>
          <w:sz w:val="24"/>
          <w:szCs w:val="24"/>
        </w:rPr>
        <w:t>为首要污染物的天数最多，占</w:t>
      </w:r>
      <w:r w:rsidR="004E6F83">
        <w:rPr>
          <w:rFonts w:cs="Times New Roman" w:hint="eastAsia"/>
          <w:sz w:val="24"/>
          <w:szCs w:val="24"/>
        </w:rPr>
        <w:t>*%</w:t>
      </w:r>
      <w:r w:rsidR="004E6F83">
        <w:rPr>
          <w:rFonts w:cs="Times New Roman" w:hint="eastAsia"/>
          <w:sz w:val="24"/>
          <w:szCs w:val="24"/>
        </w:rPr>
        <w:t>。</w:t>
      </w:r>
    </w:p>
    <w:p w:rsidR="00AC144C" w:rsidRPr="000D7B27" w:rsidRDefault="00F65071" w:rsidP="008B2B83">
      <w:pPr>
        <w:pStyle w:val="a5"/>
        <w:numPr>
          <w:ilvl w:val="0"/>
          <w:numId w:val="1"/>
        </w:numPr>
        <w:spacing w:beforeLines="100" w:afterLines="100" w:line="360" w:lineRule="auto"/>
        <w:ind w:firstLineChars="0"/>
        <w:rPr>
          <w:rFonts w:cs="Times New Roman"/>
          <w:sz w:val="24"/>
          <w:szCs w:val="24"/>
        </w:rPr>
      </w:pPr>
      <w:r w:rsidRPr="000D7B27">
        <w:rPr>
          <w:rFonts w:cs="Times New Roman"/>
          <w:sz w:val="24"/>
          <w:szCs w:val="24"/>
        </w:rPr>
        <w:t>**</w:t>
      </w:r>
      <w:r w:rsidR="00966EEF">
        <w:rPr>
          <w:rFonts w:cs="Times New Roman"/>
          <w:sz w:val="24"/>
          <w:szCs w:val="24"/>
        </w:rPr>
        <w:t>个</w:t>
      </w:r>
      <w:r w:rsidR="00966EEF">
        <w:rPr>
          <w:rFonts w:cs="Times New Roman" w:hint="eastAsia"/>
          <w:sz w:val="24"/>
          <w:szCs w:val="24"/>
        </w:rPr>
        <w:t>地表水监测</w:t>
      </w:r>
      <w:r w:rsidRPr="000D7B27">
        <w:rPr>
          <w:rFonts w:cs="Times New Roman"/>
          <w:sz w:val="24"/>
          <w:szCs w:val="24"/>
        </w:rPr>
        <w:t>断面</w:t>
      </w:r>
      <w:r w:rsidR="00966EEF" w:rsidRPr="000D7B27">
        <w:rPr>
          <w:rStyle w:val="a7"/>
          <w:rFonts w:cs="Times New Roman"/>
          <w:sz w:val="24"/>
          <w:szCs w:val="24"/>
        </w:rPr>
        <w:footnoteReference w:id="4"/>
      </w:r>
      <w:r w:rsidRPr="000D7B27">
        <w:rPr>
          <w:rFonts w:cs="Times New Roman"/>
          <w:sz w:val="24"/>
          <w:szCs w:val="24"/>
        </w:rPr>
        <w:t>中，</w:t>
      </w:r>
      <w:r w:rsidR="00AC144C" w:rsidRPr="000D7B27">
        <w:rPr>
          <w:rFonts w:hAnsi="宋体" w:cs="Times New Roman"/>
          <w:sz w:val="24"/>
          <w:szCs w:val="24"/>
        </w:rPr>
        <w:t>Ⅰ</w:t>
      </w:r>
      <w:r w:rsidR="00AC144C" w:rsidRPr="000D7B27">
        <w:rPr>
          <w:rFonts w:cs="Times New Roman"/>
          <w:sz w:val="24"/>
          <w:szCs w:val="24"/>
        </w:rPr>
        <w:t>类水质断面占</w:t>
      </w:r>
      <w:r w:rsidRPr="000D7B27">
        <w:rPr>
          <w:rFonts w:cs="Times New Roman"/>
          <w:sz w:val="24"/>
          <w:szCs w:val="24"/>
        </w:rPr>
        <w:t>**</w:t>
      </w:r>
      <w:r w:rsidR="00AC144C" w:rsidRPr="000D7B27">
        <w:rPr>
          <w:rFonts w:cs="Times New Roman"/>
          <w:sz w:val="24"/>
          <w:szCs w:val="24"/>
        </w:rPr>
        <w:t>%</w:t>
      </w:r>
      <w:r w:rsidR="00AC144C" w:rsidRPr="000D7B27">
        <w:rPr>
          <w:rFonts w:cs="Times New Roman"/>
          <w:sz w:val="24"/>
          <w:szCs w:val="24"/>
        </w:rPr>
        <w:t>，</w:t>
      </w:r>
      <w:r w:rsidR="00127524">
        <w:rPr>
          <w:rFonts w:cs="Times New Roman" w:hint="eastAsia"/>
          <w:sz w:val="24"/>
          <w:szCs w:val="24"/>
        </w:rPr>
        <w:t>同比提高</w:t>
      </w:r>
      <w:r w:rsidR="00127524">
        <w:rPr>
          <w:rFonts w:cs="Times New Roman" w:hint="eastAsia"/>
          <w:sz w:val="24"/>
          <w:szCs w:val="24"/>
        </w:rPr>
        <w:t>/</w:t>
      </w:r>
      <w:r w:rsidR="00127524">
        <w:rPr>
          <w:rFonts w:cs="Times New Roman" w:hint="eastAsia"/>
          <w:sz w:val="24"/>
          <w:szCs w:val="24"/>
        </w:rPr>
        <w:t>降低</w:t>
      </w:r>
      <w:r w:rsidR="00127524">
        <w:rPr>
          <w:rFonts w:cs="Times New Roman" w:hint="eastAsia"/>
          <w:sz w:val="24"/>
          <w:szCs w:val="24"/>
        </w:rPr>
        <w:t>*</w:t>
      </w:r>
      <w:r w:rsidR="00127524">
        <w:rPr>
          <w:rFonts w:cs="Times New Roman" w:hint="eastAsia"/>
          <w:sz w:val="24"/>
          <w:szCs w:val="24"/>
        </w:rPr>
        <w:t>个百分点；</w:t>
      </w:r>
      <w:r w:rsidR="00966EEF">
        <w:rPr>
          <w:rFonts w:cs="Times New Roman" w:hint="eastAsia"/>
          <w:sz w:val="24"/>
          <w:szCs w:val="24"/>
        </w:rPr>
        <w:t>Ⅱ</w:t>
      </w:r>
      <w:r w:rsidR="00966EEF" w:rsidRPr="000D7B27">
        <w:rPr>
          <w:rFonts w:cs="Times New Roman"/>
          <w:sz w:val="24"/>
          <w:szCs w:val="24"/>
        </w:rPr>
        <w:t>类水质断面占</w:t>
      </w:r>
      <w:r w:rsidR="00966EEF" w:rsidRPr="000D7B27">
        <w:rPr>
          <w:rFonts w:cs="Times New Roman"/>
          <w:sz w:val="24"/>
          <w:szCs w:val="24"/>
        </w:rPr>
        <w:t>**%</w:t>
      </w:r>
      <w:r w:rsidR="00966EEF" w:rsidRPr="000D7B27">
        <w:rPr>
          <w:rFonts w:cs="Times New Roman"/>
          <w:sz w:val="24"/>
          <w:szCs w:val="24"/>
        </w:rPr>
        <w:t>，</w:t>
      </w:r>
      <w:r w:rsidR="00966EEF">
        <w:rPr>
          <w:rFonts w:cs="Times New Roman" w:hint="eastAsia"/>
          <w:sz w:val="24"/>
          <w:szCs w:val="24"/>
        </w:rPr>
        <w:t>同比提高</w:t>
      </w:r>
      <w:r w:rsidR="00966EEF">
        <w:rPr>
          <w:rFonts w:cs="Times New Roman" w:hint="eastAsia"/>
          <w:sz w:val="24"/>
          <w:szCs w:val="24"/>
        </w:rPr>
        <w:t>/</w:t>
      </w:r>
      <w:r w:rsidR="00966EEF">
        <w:rPr>
          <w:rFonts w:cs="Times New Roman" w:hint="eastAsia"/>
          <w:sz w:val="24"/>
          <w:szCs w:val="24"/>
        </w:rPr>
        <w:t>降低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个百分点；Ⅲ</w:t>
      </w:r>
      <w:r w:rsidR="00966EEF" w:rsidRPr="000D7B27">
        <w:rPr>
          <w:rFonts w:cs="Times New Roman"/>
          <w:sz w:val="24"/>
          <w:szCs w:val="24"/>
        </w:rPr>
        <w:t>类水质断面占</w:t>
      </w:r>
      <w:r w:rsidR="00966EEF" w:rsidRPr="000D7B27">
        <w:rPr>
          <w:rFonts w:cs="Times New Roman"/>
          <w:sz w:val="24"/>
          <w:szCs w:val="24"/>
        </w:rPr>
        <w:t>**%</w:t>
      </w:r>
      <w:r w:rsidR="00966EEF" w:rsidRPr="000D7B27">
        <w:rPr>
          <w:rFonts w:cs="Times New Roman"/>
          <w:sz w:val="24"/>
          <w:szCs w:val="24"/>
        </w:rPr>
        <w:t>，</w:t>
      </w:r>
      <w:r w:rsidR="00966EEF">
        <w:rPr>
          <w:rFonts w:cs="Times New Roman" w:hint="eastAsia"/>
          <w:sz w:val="24"/>
          <w:szCs w:val="24"/>
        </w:rPr>
        <w:t>同比提高</w:t>
      </w:r>
      <w:r w:rsidR="00966EEF">
        <w:rPr>
          <w:rFonts w:cs="Times New Roman" w:hint="eastAsia"/>
          <w:sz w:val="24"/>
          <w:szCs w:val="24"/>
        </w:rPr>
        <w:t>/</w:t>
      </w:r>
      <w:r w:rsidR="00966EEF">
        <w:rPr>
          <w:rFonts w:cs="Times New Roman" w:hint="eastAsia"/>
          <w:sz w:val="24"/>
          <w:szCs w:val="24"/>
        </w:rPr>
        <w:t>降低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个百分点；Ⅳ</w:t>
      </w:r>
      <w:r w:rsidR="00966EEF" w:rsidRPr="000D7B27">
        <w:rPr>
          <w:rFonts w:cs="Times New Roman"/>
          <w:sz w:val="24"/>
          <w:szCs w:val="24"/>
        </w:rPr>
        <w:t>类水质断面占</w:t>
      </w:r>
      <w:r w:rsidR="00966EEF" w:rsidRPr="000D7B27">
        <w:rPr>
          <w:rFonts w:cs="Times New Roman"/>
          <w:sz w:val="24"/>
          <w:szCs w:val="24"/>
        </w:rPr>
        <w:t>**%</w:t>
      </w:r>
      <w:r w:rsidR="00966EEF" w:rsidRPr="000D7B27">
        <w:rPr>
          <w:rFonts w:cs="Times New Roman"/>
          <w:sz w:val="24"/>
          <w:szCs w:val="24"/>
        </w:rPr>
        <w:t>，</w:t>
      </w:r>
      <w:r w:rsidR="00966EEF">
        <w:rPr>
          <w:rFonts w:cs="Times New Roman" w:hint="eastAsia"/>
          <w:sz w:val="24"/>
          <w:szCs w:val="24"/>
        </w:rPr>
        <w:t>同比提高</w:t>
      </w:r>
      <w:r w:rsidR="00966EEF">
        <w:rPr>
          <w:rFonts w:cs="Times New Roman" w:hint="eastAsia"/>
          <w:sz w:val="24"/>
          <w:szCs w:val="24"/>
        </w:rPr>
        <w:t>/</w:t>
      </w:r>
      <w:r w:rsidR="00966EEF">
        <w:rPr>
          <w:rFonts w:cs="Times New Roman" w:hint="eastAsia"/>
          <w:sz w:val="24"/>
          <w:szCs w:val="24"/>
        </w:rPr>
        <w:t>降低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个百分点；Ⅴ</w:t>
      </w:r>
      <w:r w:rsidR="00966EEF" w:rsidRPr="000D7B27">
        <w:rPr>
          <w:rFonts w:cs="Times New Roman"/>
          <w:sz w:val="24"/>
          <w:szCs w:val="24"/>
        </w:rPr>
        <w:t>类水质断面占</w:t>
      </w:r>
      <w:r w:rsidR="00966EEF" w:rsidRPr="000D7B27">
        <w:rPr>
          <w:rFonts w:cs="Times New Roman"/>
          <w:sz w:val="24"/>
          <w:szCs w:val="24"/>
        </w:rPr>
        <w:t>**%</w:t>
      </w:r>
      <w:r w:rsidR="00966EEF" w:rsidRPr="000D7B27">
        <w:rPr>
          <w:rFonts w:cs="Times New Roman"/>
          <w:sz w:val="24"/>
          <w:szCs w:val="24"/>
        </w:rPr>
        <w:t>，</w:t>
      </w:r>
      <w:r w:rsidR="00966EEF">
        <w:rPr>
          <w:rFonts w:cs="Times New Roman" w:hint="eastAsia"/>
          <w:sz w:val="24"/>
          <w:szCs w:val="24"/>
        </w:rPr>
        <w:t>同比提高</w:t>
      </w:r>
      <w:r w:rsidR="00966EEF">
        <w:rPr>
          <w:rFonts w:cs="Times New Roman" w:hint="eastAsia"/>
          <w:sz w:val="24"/>
          <w:szCs w:val="24"/>
        </w:rPr>
        <w:t>/</w:t>
      </w:r>
      <w:r w:rsidR="00966EEF">
        <w:rPr>
          <w:rFonts w:cs="Times New Roman" w:hint="eastAsia"/>
          <w:sz w:val="24"/>
          <w:szCs w:val="24"/>
        </w:rPr>
        <w:t>降低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个百分点；</w:t>
      </w:r>
      <w:r w:rsidR="00AC144C" w:rsidRPr="000D7B27">
        <w:rPr>
          <w:rFonts w:cs="Times New Roman"/>
          <w:sz w:val="24"/>
          <w:szCs w:val="24"/>
        </w:rPr>
        <w:t>劣</w:t>
      </w:r>
      <w:r w:rsidR="00AC144C" w:rsidRPr="000D7B27">
        <w:rPr>
          <w:rFonts w:cs="Times New Roman"/>
          <w:sz w:val="24"/>
          <w:szCs w:val="24"/>
        </w:rPr>
        <w:t>Ⅴ</w:t>
      </w:r>
      <w:r w:rsidR="00AC144C" w:rsidRPr="000D7B27">
        <w:rPr>
          <w:rFonts w:cs="Times New Roman"/>
          <w:sz w:val="24"/>
          <w:szCs w:val="24"/>
        </w:rPr>
        <w:t>类占</w:t>
      </w:r>
      <w:r w:rsidRPr="000D7B27">
        <w:rPr>
          <w:rFonts w:cs="Times New Roman"/>
          <w:sz w:val="24"/>
          <w:szCs w:val="24"/>
        </w:rPr>
        <w:t>**</w:t>
      </w:r>
      <w:r w:rsidR="00AC144C" w:rsidRPr="000D7B27">
        <w:rPr>
          <w:rFonts w:cs="Times New Roman"/>
          <w:sz w:val="24"/>
          <w:szCs w:val="24"/>
        </w:rPr>
        <w:t>%</w:t>
      </w:r>
      <w:r w:rsidR="00127524">
        <w:rPr>
          <w:rFonts w:cs="Times New Roman" w:hint="eastAsia"/>
          <w:sz w:val="24"/>
          <w:szCs w:val="24"/>
        </w:rPr>
        <w:t>，同比提高</w:t>
      </w:r>
      <w:r w:rsidR="00127524">
        <w:rPr>
          <w:rFonts w:cs="Times New Roman" w:hint="eastAsia"/>
          <w:sz w:val="24"/>
          <w:szCs w:val="24"/>
        </w:rPr>
        <w:t>/</w:t>
      </w:r>
      <w:r w:rsidR="00127524">
        <w:rPr>
          <w:rFonts w:cs="Times New Roman" w:hint="eastAsia"/>
          <w:sz w:val="24"/>
          <w:szCs w:val="24"/>
        </w:rPr>
        <w:t>降低</w:t>
      </w:r>
      <w:r w:rsidR="00127524">
        <w:rPr>
          <w:rFonts w:cs="Times New Roman" w:hint="eastAsia"/>
          <w:sz w:val="24"/>
          <w:szCs w:val="24"/>
        </w:rPr>
        <w:t>*</w:t>
      </w:r>
      <w:r w:rsidR="00127524">
        <w:rPr>
          <w:rFonts w:cs="Times New Roman" w:hint="eastAsia"/>
          <w:sz w:val="24"/>
          <w:szCs w:val="24"/>
        </w:rPr>
        <w:t>个百分点</w:t>
      </w:r>
      <w:r w:rsidR="00AC144C" w:rsidRPr="000D7B27">
        <w:rPr>
          <w:rFonts w:cs="Times New Roman"/>
          <w:sz w:val="24"/>
          <w:szCs w:val="24"/>
        </w:rPr>
        <w:t>。主要污染指标为</w:t>
      </w:r>
      <w:r w:rsidRPr="000D7B27">
        <w:rPr>
          <w:rFonts w:cs="Times New Roman"/>
          <w:sz w:val="24"/>
          <w:szCs w:val="24"/>
        </w:rPr>
        <w:t>**</w:t>
      </w:r>
      <w:r w:rsidR="00AC144C" w:rsidRPr="000D7B27">
        <w:rPr>
          <w:rFonts w:cs="Times New Roman"/>
          <w:sz w:val="24"/>
          <w:szCs w:val="24"/>
        </w:rPr>
        <w:t>、</w:t>
      </w:r>
      <w:r w:rsidRPr="000D7B27">
        <w:rPr>
          <w:rFonts w:cs="Times New Roman"/>
          <w:sz w:val="24"/>
          <w:szCs w:val="24"/>
        </w:rPr>
        <w:t>**</w:t>
      </w:r>
      <w:r w:rsidRPr="000D7B27">
        <w:rPr>
          <w:rFonts w:cs="Times New Roman"/>
          <w:sz w:val="24"/>
          <w:szCs w:val="24"/>
        </w:rPr>
        <w:t>和</w:t>
      </w:r>
      <w:r w:rsidRPr="000D7B27">
        <w:rPr>
          <w:rFonts w:cs="Times New Roman"/>
          <w:sz w:val="24"/>
          <w:szCs w:val="24"/>
        </w:rPr>
        <w:t>**</w:t>
      </w:r>
      <w:r w:rsidR="00BD3FA6" w:rsidRPr="000D7B27">
        <w:rPr>
          <w:rStyle w:val="a7"/>
          <w:rFonts w:cs="Times New Roman"/>
          <w:sz w:val="24"/>
          <w:szCs w:val="24"/>
        </w:rPr>
        <w:footnoteReference w:id="5"/>
      </w:r>
      <w:r w:rsidR="00AC144C" w:rsidRPr="000D7B27">
        <w:rPr>
          <w:rFonts w:cs="Times New Roman"/>
          <w:sz w:val="24"/>
          <w:szCs w:val="24"/>
        </w:rPr>
        <w:t>，其断面超标率分别为</w:t>
      </w:r>
      <w:r w:rsidRPr="000D7B27">
        <w:rPr>
          <w:rFonts w:cs="Times New Roman"/>
          <w:sz w:val="24"/>
          <w:szCs w:val="24"/>
        </w:rPr>
        <w:t>**</w:t>
      </w:r>
      <w:r w:rsidR="00AC144C" w:rsidRPr="000D7B27">
        <w:rPr>
          <w:rFonts w:cs="Times New Roman"/>
          <w:sz w:val="24"/>
          <w:szCs w:val="24"/>
        </w:rPr>
        <w:t>%</w:t>
      </w:r>
      <w:r w:rsidR="00AC144C" w:rsidRPr="000D7B27">
        <w:rPr>
          <w:rFonts w:cs="Times New Roman"/>
          <w:sz w:val="24"/>
          <w:szCs w:val="24"/>
        </w:rPr>
        <w:t>、</w:t>
      </w:r>
      <w:r w:rsidRPr="000D7B27">
        <w:rPr>
          <w:rFonts w:cs="Times New Roman"/>
          <w:sz w:val="24"/>
          <w:szCs w:val="24"/>
        </w:rPr>
        <w:t>**</w:t>
      </w:r>
      <w:r w:rsidR="00AC144C" w:rsidRPr="000D7B27">
        <w:rPr>
          <w:rFonts w:cs="Times New Roman"/>
          <w:sz w:val="24"/>
          <w:szCs w:val="24"/>
        </w:rPr>
        <w:t>%</w:t>
      </w:r>
      <w:r w:rsidRPr="000D7B27">
        <w:rPr>
          <w:rFonts w:cs="Times New Roman"/>
          <w:sz w:val="24"/>
          <w:szCs w:val="24"/>
        </w:rPr>
        <w:t>和</w:t>
      </w:r>
      <w:r w:rsidRPr="000D7B27">
        <w:rPr>
          <w:rFonts w:cs="Times New Roman"/>
          <w:sz w:val="24"/>
          <w:szCs w:val="24"/>
        </w:rPr>
        <w:t>**</w:t>
      </w:r>
      <w:r w:rsidR="00AC144C" w:rsidRPr="000D7B27">
        <w:rPr>
          <w:rFonts w:cs="Times New Roman"/>
          <w:sz w:val="24"/>
          <w:szCs w:val="24"/>
        </w:rPr>
        <w:t>%</w:t>
      </w:r>
      <w:r w:rsidR="00AC144C" w:rsidRPr="000D7B27">
        <w:rPr>
          <w:rFonts w:cs="Times New Roman"/>
          <w:sz w:val="24"/>
          <w:szCs w:val="24"/>
        </w:rPr>
        <w:t>。</w:t>
      </w:r>
    </w:p>
    <w:p w:rsidR="00F65071" w:rsidRPr="000D7B27" w:rsidRDefault="00F65071" w:rsidP="008B2B83">
      <w:pPr>
        <w:pStyle w:val="a5"/>
        <w:numPr>
          <w:ilvl w:val="0"/>
          <w:numId w:val="1"/>
        </w:numPr>
        <w:spacing w:afterLines="100" w:line="360" w:lineRule="auto"/>
        <w:ind w:firstLineChars="0"/>
        <w:rPr>
          <w:rFonts w:cs="Times New Roman"/>
          <w:sz w:val="24"/>
          <w:szCs w:val="24"/>
        </w:rPr>
      </w:pPr>
      <w:r w:rsidRPr="000D7B27">
        <w:rPr>
          <w:rFonts w:cs="Times New Roman"/>
          <w:sz w:val="24"/>
          <w:szCs w:val="24"/>
        </w:rPr>
        <w:t>近岸海域</w:t>
      </w:r>
      <w:r w:rsidR="00050431" w:rsidRPr="000D7B27">
        <w:rPr>
          <w:rStyle w:val="a7"/>
          <w:rFonts w:cs="Times New Roman"/>
          <w:sz w:val="24"/>
          <w:szCs w:val="24"/>
        </w:rPr>
        <w:footnoteReference w:id="6"/>
      </w:r>
      <w:r w:rsidR="00966EEF">
        <w:rPr>
          <w:rFonts w:cs="Times New Roman" w:hint="eastAsia"/>
          <w:sz w:val="24"/>
          <w:szCs w:val="24"/>
        </w:rPr>
        <w:t>**</w:t>
      </w:r>
      <w:r w:rsidR="00966EEF">
        <w:rPr>
          <w:rFonts w:cs="Times New Roman" w:hint="eastAsia"/>
          <w:sz w:val="24"/>
          <w:szCs w:val="24"/>
        </w:rPr>
        <w:t>个监测断面中，</w:t>
      </w:r>
      <w:r w:rsidRPr="000D7B27">
        <w:rPr>
          <w:rFonts w:cs="Times New Roman"/>
          <w:sz w:val="24"/>
          <w:szCs w:val="24"/>
        </w:rPr>
        <w:t>一类海水比例为</w:t>
      </w:r>
      <w:r w:rsidRPr="000D7B27">
        <w:rPr>
          <w:rFonts w:cs="Times New Roman"/>
          <w:sz w:val="24"/>
          <w:szCs w:val="24"/>
        </w:rPr>
        <w:t>**%</w:t>
      </w:r>
      <w:r w:rsidRPr="000D7B27">
        <w:rPr>
          <w:rFonts w:cs="Times New Roman"/>
          <w:sz w:val="24"/>
          <w:szCs w:val="24"/>
        </w:rPr>
        <w:t>，</w:t>
      </w:r>
      <w:r w:rsidR="00966EEF">
        <w:rPr>
          <w:rFonts w:cs="Times New Roman" w:hint="eastAsia"/>
          <w:sz w:val="24"/>
          <w:szCs w:val="24"/>
        </w:rPr>
        <w:t>同比提高</w:t>
      </w:r>
      <w:r w:rsidR="00966EEF">
        <w:rPr>
          <w:rFonts w:cs="Times New Roman" w:hint="eastAsia"/>
          <w:sz w:val="24"/>
          <w:szCs w:val="24"/>
        </w:rPr>
        <w:t>/</w:t>
      </w:r>
      <w:r w:rsidR="00966EEF">
        <w:rPr>
          <w:rFonts w:cs="Times New Roman" w:hint="eastAsia"/>
          <w:sz w:val="24"/>
          <w:szCs w:val="24"/>
        </w:rPr>
        <w:t>降低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个百分点；二</w:t>
      </w:r>
      <w:r w:rsidR="00966EEF" w:rsidRPr="000D7B27">
        <w:rPr>
          <w:rFonts w:cs="Times New Roman"/>
          <w:sz w:val="24"/>
          <w:szCs w:val="24"/>
        </w:rPr>
        <w:t>类海水比例为</w:t>
      </w:r>
      <w:r w:rsidR="00966EEF" w:rsidRPr="000D7B27">
        <w:rPr>
          <w:rFonts w:cs="Times New Roman"/>
          <w:sz w:val="24"/>
          <w:szCs w:val="24"/>
        </w:rPr>
        <w:t>**%</w:t>
      </w:r>
      <w:r w:rsidR="00966EEF" w:rsidRPr="000D7B27">
        <w:rPr>
          <w:rFonts w:cs="Times New Roman"/>
          <w:sz w:val="24"/>
          <w:szCs w:val="24"/>
        </w:rPr>
        <w:t>，</w:t>
      </w:r>
      <w:r w:rsidR="00966EEF">
        <w:rPr>
          <w:rFonts w:cs="Times New Roman" w:hint="eastAsia"/>
          <w:sz w:val="24"/>
          <w:szCs w:val="24"/>
        </w:rPr>
        <w:t>同比提高</w:t>
      </w:r>
      <w:r w:rsidR="00966EEF">
        <w:rPr>
          <w:rFonts w:cs="Times New Roman" w:hint="eastAsia"/>
          <w:sz w:val="24"/>
          <w:szCs w:val="24"/>
        </w:rPr>
        <w:t>/</w:t>
      </w:r>
      <w:r w:rsidR="00966EEF">
        <w:rPr>
          <w:rFonts w:cs="Times New Roman" w:hint="eastAsia"/>
          <w:sz w:val="24"/>
          <w:szCs w:val="24"/>
        </w:rPr>
        <w:t>降低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个百分点；三</w:t>
      </w:r>
      <w:r w:rsidR="00966EEF" w:rsidRPr="000D7B27">
        <w:rPr>
          <w:rFonts w:cs="Times New Roman"/>
          <w:sz w:val="24"/>
          <w:szCs w:val="24"/>
        </w:rPr>
        <w:t>类海水比例为</w:t>
      </w:r>
      <w:r w:rsidR="00966EEF" w:rsidRPr="000D7B27">
        <w:rPr>
          <w:rFonts w:cs="Times New Roman"/>
          <w:sz w:val="24"/>
          <w:szCs w:val="24"/>
        </w:rPr>
        <w:t>**%</w:t>
      </w:r>
      <w:r w:rsidR="00966EEF" w:rsidRPr="000D7B27">
        <w:rPr>
          <w:rFonts w:cs="Times New Roman"/>
          <w:sz w:val="24"/>
          <w:szCs w:val="24"/>
        </w:rPr>
        <w:t>，</w:t>
      </w:r>
      <w:r w:rsidR="00966EEF">
        <w:rPr>
          <w:rFonts w:cs="Times New Roman" w:hint="eastAsia"/>
          <w:sz w:val="24"/>
          <w:szCs w:val="24"/>
        </w:rPr>
        <w:t>同比提高</w:t>
      </w:r>
      <w:r w:rsidR="00966EEF">
        <w:rPr>
          <w:rFonts w:cs="Times New Roman" w:hint="eastAsia"/>
          <w:sz w:val="24"/>
          <w:szCs w:val="24"/>
        </w:rPr>
        <w:t>/</w:t>
      </w:r>
      <w:r w:rsidR="00966EEF">
        <w:rPr>
          <w:rFonts w:cs="Times New Roman" w:hint="eastAsia"/>
          <w:sz w:val="24"/>
          <w:szCs w:val="24"/>
        </w:rPr>
        <w:t>降低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个百分点；四</w:t>
      </w:r>
      <w:r w:rsidR="00966EEF" w:rsidRPr="000D7B27">
        <w:rPr>
          <w:rFonts w:cs="Times New Roman"/>
          <w:sz w:val="24"/>
          <w:szCs w:val="24"/>
        </w:rPr>
        <w:t>类海水比例为</w:t>
      </w:r>
      <w:r w:rsidR="00966EEF" w:rsidRPr="000D7B27">
        <w:rPr>
          <w:rFonts w:cs="Times New Roman"/>
          <w:sz w:val="24"/>
          <w:szCs w:val="24"/>
        </w:rPr>
        <w:t>**%</w:t>
      </w:r>
      <w:r w:rsidR="00966EEF" w:rsidRPr="000D7B27">
        <w:rPr>
          <w:rFonts w:cs="Times New Roman"/>
          <w:sz w:val="24"/>
          <w:szCs w:val="24"/>
        </w:rPr>
        <w:t>，</w:t>
      </w:r>
      <w:r w:rsidR="00966EEF">
        <w:rPr>
          <w:rFonts w:cs="Times New Roman" w:hint="eastAsia"/>
          <w:sz w:val="24"/>
          <w:szCs w:val="24"/>
        </w:rPr>
        <w:t>同比提高</w:t>
      </w:r>
      <w:r w:rsidR="00966EEF">
        <w:rPr>
          <w:rFonts w:cs="Times New Roman" w:hint="eastAsia"/>
          <w:sz w:val="24"/>
          <w:szCs w:val="24"/>
        </w:rPr>
        <w:t>/</w:t>
      </w:r>
      <w:r w:rsidR="00966EEF">
        <w:rPr>
          <w:rFonts w:cs="Times New Roman" w:hint="eastAsia"/>
          <w:sz w:val="24"/>
          <w:szCs w:val="24"/>
        </w:rPr>
        <w:t>降低</w:t>
      </w:r>
      <w:r w:rsidR="00966EEF">
        <w:rPr>
          <w:rFonts w:cs="Times New Roman" w:hint="eastAsia"/>
          <w:sz w:val="24"/>
          <w:szCs w:val="24"/>
        </w:rPr>
        <w:t>*</w:t>
      </w:r>
      <w:r w:rsidR="00966EEF">
        <w:rPr>
          <w:rFonts w:cs="Times New Roman" w:hint="eastAsia"/>
          <w:sz w:val="24"/>
          <w:szCs w:val="24"/>
        </w:rPr>
        <w:t>个百分点；劣四</w:t>
      </w:r>
      <w:r w:rsidR="00966EEF" w:rsidRPr="000D7B27">
        <w:rPr>
          <w:rFonts w:cs="Times New Roman"/>
          <w:sz w:val="24"/>
          <w:szCs w:val="24"/>
        </w:rPr>
        <w:t>类海水比例为</w:t>
      </w:r>
      <w:r w:rsidR="00966EEF" w:rsidRPr="000D7B27">
        <w:rPr>
          <w:rFonts w:cs="Times New Roman"/>
          <w:sz w:val="24"/>
          <w:szCs w:val="24"/>
        </w:rPr>
        <w:t>**%</w:t>
      </w:r>
      <w:r w:rsidR="00966EEF" w:rsidRPr="000D7B27">
        <w:rPr>
          <w:rFonts w:cs="Times New Roman"/>
          <w:sz w:val="24"/>
          <w:szCs w:val="24"/>
        </w:rPr>
        <w:t>，</w:t>
      </w:r>
      <w:r w:rsidR="00966EEF">
        <w:rPr>
          <w:rFonts w:cs="Times New Roman" w:hint="eastAsia"/>
          <w:sz w:val="24"/>
          <w:szCs w:val="24"/>
        </w:rPr>
        <w:t>同比提高</w:t>
      </w:r>
      <w:r w:rsidR="00966EEF">
        <w:rPr>
          <w:rFonts w:cs="Times New Roman" w:hint="eastAsia"/>
          <w:sz w:val="24"/>
          <w:szCs w:val="24"/>
        </w:rPr>
        <w:t>/</w:t>
      </w:r>
      <w:r w:rsidR="00966EEF">
        <w:rPr>
          <w:rFonts w:cs="Times New Roman" w:hint="eastAsia"/>
          <w:sz w:val="24"/>
          <w:szCs w:val="24"/>
        </w:rPr>
        <w:t>降低</w:t>
      </w:r>
      <w:r w:rsidR="00966EEF">
        <w:rPr>
          <w:rFonts w:cs="Times New Roman" w:hint="eastAsia"/>
          <w:sz w:val="24"/>
          <w:szCs w:val="24"/>
        </w:rPr>
        <w:t>*</w:t>
      </w:r>
      <w:r w:rsidR="005E028B">
        <w:rPr>
          <w:rFonts w:cs="Times New Roman" w:hint="eastAsia"/>
          <w:sz w:val="24"/>
          <w:szCs w:val="24"/>
        </w:rPr>
        <w:t>个百分点。</w:t>
      </w:r>
    </w:p>
    <w:p w:rsidR="00BB5BAB" w:rsidRPr="00966EEF" w:rsidRDefault="00F65071" w:rsidP="001C3098">
      <w:pPr>
        <w:pStyle w:val="a5"/>
        <w:numPr>
          <w:ilvl w:val="0"/>
          <w:numId w:val="1"/>
        </w:numPr>
        <w:spacing w:afterLines="100" w:line="360" w:lineRule="auto"/>
        <w:ind w:firstLineChars="0"/>
        <w:rPr>
          <w:rFonts w:eastAsiaTheme="majorEastAsia" w:cs="Times New Roman"/>
          <w:sz w:val="24"/>
          <w:szCs w:val="24"/>
        </w:rPr>
      </w:pPr>
      <w:r w:rsidRPr="000D7B27">
        <w:rPr>
          <w:rFonts w:eastAsiaTheme="majorEastAsia" w:cs="Times New Roman"/>
          <w:sz w:val="24"/>
          <w:szCs w:val="24"/>
        </w:rPr>
        <w:t>国控废气重点污染源二氧化硫和氮氧化物排放达标率分别为</w:t>
      </w:r>
      <w:r w:rsidRPr="000D7B27">
        <w:rPr>
          <w:rFonts w:eastAsiaTheme="majorEastAsia" w:cs="Times New Roman"/>
          <w:sz w:val="24"/>
          <w:szCs w:val="24"/>
        </w:rPr>
        <w:t>*%</w:t>
      </w:r>
      <w:r w:rsidRPr="000D7B27">
        <w:rPr>
          <w:rFonts w:eastAsiaTheme="majorEastAsia" w:cs="Times New Roman"/>
          <w:sz w:val="24"/>
          <w:szCs w:val="24"/>
        </w:rPr>
        <w:t>和</w:t>
      </w:r>
      <w:r w:rsidRPr="000D7B27">
        <w:rPr>
          <w:rFonts w:eastAsiaTheme="majorEastAsia" w:cs="Times New Roman"/>
          <w:sz w:val="24"/>
          <w:szCs w:val="24"/>
        </w:rPr>
        <w:t>**%</w:t>
      </w:r>
      <w:r w:rsidR="00127524">
        <w:rPr>
          <w:rFonts w:eastAsiaTheme="majorEastAsia" w:cs="Times New Roman" w:hint="eastAsia"/>
          <w:sz w:val="24"/>
          <w:szCs w:val="24"/>
        </w:rPr>
        <w:t>，</w:t>
      </w:r>
      <w:r w:rsidRPr="000D7B27">
        <w:rPr>
          <w:rFonts w:eastAsiaTheme="majorEastAsia" w:cs="Times New Roman"/>
          <w:sz w:val="24"/>
          <w:szCs w:val="24"/>
        </w:rPr>
        <w:t>国控废水重点污染源化学需氧量和氨氮排放达标率分别为</w:t>
      </w:r>
      <w:r w:rsidRPr="000D7B27">
        <w:rPr>
          <w:rFonts w:eastAsiaTheme="majorEastAsia" w:cs="Times New Roman"/>
          <w:sz w:val="24"/>
          <w:szCs w:val="24"/>
        </w:rPr>
        <w:t>*%</w:t>
      </w:r>
      <w:r w:rsidRPr="000D7B27">
        <w:rPr>
          <w:rFonts w:eastAsiaTheme="majorEastAsia" w:cs="Times New Roman"/>
          <w:sz w:val="24"/>
          <w:szCs w:val="24"/>
        </w:rPr>
        <w:t>和</w:t>
      </w:r>
      <w:r w:rsidRPr="000D7B27">
        <w:rPr>
          <w:rFonts w:eastAsiaTheme="majorEastAsia" w:cs="Times New Roman"/>
          <w:sz w:val="24"/>
          <w:szCs w:val="24"/>
        </w:rPr>
        <w:t>*%</w:t>
      </w:r>
      <w:r w:rsidR="00127524">
        <w:rPr>
          <w:rFonts w:eastAsiaTheme="majorEastAsia" w:cs="Times New Roman" w:hint="eastAsia"/>
          <w:sz w:val="24"/>
          <w:szCs w:val="24"/>
        </w:rPr>
        <w:t>，</w:t>
      </w:r>
      <w:r w:rsidRPr="000D7B27">
        <w:rPr>
          <w:rFonts w:eastAsiaTheme="majorEastAsia" w:cs="Times New Roman"/>
          <w:sz w:val="24"/>
          <w:szCs w:val="24"/>
        </w:rPr>
        <w:t>污水处理厂化学需氧量和氨氮排放达标率分别为</w:t>
      </w:r>
      <w:r w:rsidRPr="000D7B27">
        <w:rPr>
          <w:rFonts w:eastAsiaTheme="majorEastAsia" w:cs="Times New Roman"/>
          <w:sz w:val="24"/>
          <w:szCs w:val="24"/>
        </w:rPr>
        <w:t>*%</w:t>
      </w:r>
      <w:r w:rsidRPr="000D7B27">
        <w:rPr>
          <w:rFonts w:eastAsiaTheme="majorEastAsia" w:cs="Times New Roman"/>
          <w:sz w:val="24"/>
          <w:szCs w:val="24"/>
        </w:rPr>
        <w:t>和</w:t>
      </w:r>
      <w:r w:rsidRPr="000D7B27">
        <w:rPr>
          <w:rFonts w:eastAsiaTheme="majorEastAsia" w:cs="Times New Roman"/>
          <w:sz w:val="24"/>
          <w:szCs w:val="24"/>
        </w:rPr>
        <w:t>*%</w:t>
      </w:r>
      <w:r w:rsidRPr="000D7B27">
        <w:rPr>
          <w:rFonts w:eastAsiaTheme="majorEastAsia" w:cs="Times New Roman"/>
          <w:sz w:val="24"/>
          <w:szCs w:val="24"/>
        </w:rPr>
        <w:t>。</w:t>
      </w:r>
    </w:p>
    <w:sectPr w:rsidR="00BB5BAB" w:rsidRPr="00966EEF" w:rsidSect="005F361D">
      <w:footerReference w:type="default" r:id="rId8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DE" w:rsidRDefault="004B48DE" w:rsidP="00AC144C">
      <w:r>
        <w:separator/>
      </w:r>
    </w:p>
  </w:endnote>
  <w:endnote w:type="continuationSeparator" w:id="1">
    <w:p w:rsidR="004B48DE" w:rsidRDefault="004B48DE" w:rsidP="00AC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7001"/>
      <w:docPartObj>
        <w:docPartGallery w:val="Page Numbers (Bottom of Page)"/>
        <w:docPartUnique/>
      </w:docPartObj>
    </w:sdtPr>
    <w:sdtContent>
      <w:p w:rsidR="00515DCD" w:rsidRDefault="001C3098" w:rsidP="00515DCD">
        <w:pPr>
          <w:pStyle w:val="a4"/>
          <w:jc w:val="center"/>
        </w:pPr>
        <w:fldSimple w:instr=" PAGE   \* MERGEFORMAT ">
          <w:r w:rsidR="008B2B83" w:rsidRPr="008B2B83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DE" w:rsidRDefault="004B48DE" w:rsidP="00AC144C">
      <w:r>
        <w:separator/>
      </w:r>
    </w:p>
  </w:footnote>
  <w:footnote w:type="continuationSeparator" w:id="1">
    <w:p w:rsidR="004B48DE" w:rsidRDefault="004B48DE" w:rsidP="00AC144C">
      <w:r>
        <w:continuationSeparator/>
      </w:r>
    </w:p>
  </w:footnote>
  <w:footnote w:id="2">
    <w:p w:rsidR="00966EEF" w:rsidRPr="00966EEF" w:rsidRDefault="00966EEF" w:rsidP="00966EEF">
      <w:pPr>
        <w:pStyle w:val="a6"/>
        <w:rPr>
          <w:rFonts w:ascii="Times New Roman" w:hAnsi="Times New Roman" w:cs="Times New Roman"/>
        </w:rPr>
      </w:pPr>
      <w:r w:rsidRPr="00966EEF">
        <w:rPr>
          <w:rStyle w:val="a7"/>
          <w:rFonts w:ascii="Times New Roman" w:hAnsi="Times New Roman" w:cs="Times New Roman"/>
        </w:rPr>
        <w:footnoteRef/>
      </w:r>
      <w:r w:rsidRPr="00966EEF">
        <w:rPr>
          <w:rFonts w:ascii="Times New Roman" w:cs="Times New Roman"/>
        </w:rPr>
        <w:t>中国环境监测总站目前编写在环境质量报告时，城市空气质量达标仅考虑</w:t>
      </w:r>
      <w:r w:rsidRPr="00966EEF">
        <w:rPr>
          <w:rFonts w:ascii="Times New Roman" w:hAnsi="Times New Roman" w:cs="Times New Roman"/>
        </w:rPr>
        <w:t>PM</w:t>
      </w:r>
      <w:r w:rsidRPr="00966EEF">
        <w:rPr>
          <w:rFonts w:ascii="Times New Roman" w:hAnsi="Times New Roman" w:cs="Times New Roman"/>
          <w:vertAlign w:val="subscript"/>
        </w:rPr>
        <w:t>10</w:t>
      </w:r>
      <w:r w:rsidRPr="00966EEF">
        <w:rPr>
          <w:rFonts w:ascii="Times New Roman" w:cs="Times New Roman"/>
        </w:rPr>
        <w:t>、</w:t>
      </w:r>
      <w:r w:rsidRPr="00966EEF">
        <w:rPr>
          <w:rFonts w:ascii="Times New Roman" w:hAnsi="Times New Roman" w:cs="Times New Roman"/>
        </w:rPr>
        <w:t>PM</w:t>
      </w:r>
      <w:r w:rsidRPr="00966EEF">
        <w:rPr>
          <w:rFonts w:ascii="Times New Roman" w:hAnsi="Times New Roman" w:cs="Times New Roman"/>
          <w:vertAlign w:val="subscript"/>
        </w:rPr>
        <w:t>2.5</w:t>
      </w:r>
      <w:r w:rsidRPr="00966EEF">
        <w:rPr>
          <w:rFonts w:ascii="Times New Roman" w:cs="Times New Roman"/>
        </w:rPr>
        <w:t>、</w:t>
      </w:r>
      <w:r w:rsidRPr="00966EEF">
        <w:rPr>
          <w:rFonts w:ascii="Times New Roman" w:hAnsi="Times New Roman" w:cs="Times New Roman"/>
        </w:rPr>
        <w:t>SO</w:t>
      </w:r>
      <w:r w:rsidRPr="00966EEF">
        <w:rPr>
          <w:rFonts w:ascii="Times New Roman" w:hAnsi="Times New Roman" w:cs="Times New Roman"/>
          <w:vertAlign w:val="subscript"/>
        </w:rPr>
        <w:t>2</w:t>
      </w:r>
      <w:r w:rsidRPr="00966EEF">
        <w:rPr>
          <w:rFonts w:ascii="Times New Roman" w:cs="Times New Roman"/>
        </w:rPr>
        <w:t>、</w:t>
      </w:r>
      <w:r w:rsidRPr="00966EEF">
        <w:rPr>
          <w:rFonts w:ascii="Times New Roman" w:hAnsi="Times New Roman" w:cs="Times New Roman"/>
        </w:rPr>
        <w:t>NO</w:t>
      </w:r>
      <w:r w:rsidRPr="00966EEF">
        <w:rPr>
          <w:rFonts w:ascii="Times New Roman" w:hAnsi="Times New Roman" w:cs="Times New Roman"/>
          <w:vertAlign w:val="subscript"/>
        </w:rPr>
        <w:t>2</w:t>
      </w:r>
      <w:r w:rsidRPr="00966EEF">
        <w:rPr>
          <w:rFonts w:ascii="Times New Roman" w:cs="Times New Roman"/>
        </w:rPr>
        <w:t>共</w:t>
      </w:r>
      <w:r w:rsidRPr="00966EEF">
        <w:rPr>
          <w:rFonts w:ascii="Times New Roman" w:hAnsi="Times New Roman" w:cs="Times New Roman"/>
        </w:rPr>
        <w:t>4</w:t>
      </w:r>
      <w:r w:rsidRPr="00966EEF">
        <w:rPr>
          <w:rFonts w:ascii="Times New Roman" w:cs="Times New Roman"/>
        </w:rPr>
        <w:t>项污染物年均值和</w:t>
      </w:r>
      <w:r w:rsidRPr="00966EEF">
        <w:rPr>
          <w:rFonts w:ascii="Times New Roman" w:hAnsi="Times New Roman" w:cs="Times New Roman"/>
        </w:rPr>
        <w:t>O</w:t>
      </w:r>
      <w:r w:rsidRPr="00966EEF">
        <w:rPr>
          <w:rFonts w:ascii="Times New Roman" w:hAnsi="Times New Roman" w:cs="Times New Roman"/>
          <w:vertAlign w:val="subscript"/>
        </w:rPr>
        <w:t>3</w:t>
      </w:r>
      <w:r w:rsidRPr="00966EEF">
        <w:rPr>
          <w:rFonts w:ascii="Times New Roman" w:cs="Times New Roman"/>
        </w:rPr>
        <w:t>日最大</w:t>
      </w:r>
      <w:r w:rsidRPr="00966EEF">
        <w:rPr>
          <w:rFonts w:ascii="Times New Roman" w:hAnsi="Times New Roman" w:cs="Times New Roman"/>
        </w:rPr>
        <w:t>8</w:t>
      </w:r>
      <w:r w:rsidRPr="00966EEF">
        <w:rPr>
          <w:rFonts w:ascii="Times New Roman" w:cs="Times New Roman"/>
        </w:rPr>
        <w:t>小时平均第</w:t>
      </w:r>
      <w:r w:rsidRPr="00966EEF">
        <w:rPr>
          <w:rFonts w:ascii="Times New Roman" w:hAnsi="Times New Roman" w:cs="Times New Roman"/>
        </w:rPr>
        <w:t>90</w:t>
      </w:r>
      <w:r w:rsidRPr="00966EEF">
        <w:rPr>
          <w:rFonts w:ascii="Times New Roman" w:cs="Times New Roman"/>
        </w:rPr>
        <w:t>百分位数和</w:t>
      </w:r>
      <w:r w:rsidRPr="00966EEF">
        <w:rPr>
          <w:rFonts w:ascii="Times New Roman" w:hAnsi="Times New Roman" w:cs="Times New Roman"/>
        </w:rPr>
        <w:t>CO</w:t>
      </w:r>
      <w:r w:rsidRPr="00966EEF">
        <w:rPr>
          <w:rFonts w:ascii="Times New Roman" w:cs="Times New Roman"/>
        </w:rPr>
        <w:t>日均值第</w:t>
      </w:r>
      <w:r w:rsidRPr="00966EEF">
        <w:rPr>
          <w:rFonts w:ascii="Times New Roman" w:hAnsi="Times New Roman" w:cs="Times New Roman"/>
        </w:rPr>
        <w:t>95</w:t>
      </w:r>
      <w:r w:rsidRPr="00966EEF">
        <w:rPr>
          <w:rFonts w:ascii="Times New Roman" w:cs="Times New Roman"/>
        </w:rPr>
        <w:t>百分位数达标，不考虑</w:t>
      </w:r>
      <w:r w:rsidRPr="00966EEF">
        <w:rPr>
          <w:rFonts w:ascii="Times New Roman" w:hAnsi="Times New Roman" w:cs="Times New Roman"/>
        </w:rPr>
        <w:t>PM</w:t>
      </w:r>
      <w:r w:rsidRPr="00966EEF">
        <w:rPr>
          <w:rFonts w:ascii="Times New Roman" w:hAnsi="Times New Roman" w:cs="Times New Roman"/>
          <w:vertAlign w:val="subscript"/>
        </w:rPr>
        <w:t>10</w:t>
      </w:r>
      <w:r w:rsidRPr="00966EEF">
        <w:rPr>
          <w:rFonts w:ascii="Times New Roman" w:cs="Times New Roman"/>
        </w:rPr>
        <w:t>、</w:t>
      </w:r>
      <w:r w:rsidRPr="00966EEF">
        <w:rPr>
          <w:rFonts w:ascii="Times New Roman" w:hAnsi="Times New Roman" w:cs="Times New Roman"/>
        </w:rPr>
        <w:t>PM</w:t>
      </w:r>
      <w:r w:rsidRPr="00966EEF">
        <w:rPr>
          <w:rFonts w:ascii="Times New Roman" w:hAnsi="Times New Roman" w:cs="Times New Roman"/>
          <w:vertAlign w:val="subscript"/>
        </w:rPr>
        <w:t>2.5</w:t>
      </w:r>
      <w:r w:rsidRPr="00966EEF">
        <w:rPr>
          <w:rFonts w:ascii="Times New Roman" w:cs="Times New Roman"/>
        </w:rPr>
        <w:t>、</w:t>
      </w:r>
      <w:r w:rsidRPr="00966EEF">
        <w:rPr>
          <w:rFonts w:ascii="Times New Roman" w:hAnsi="Times New Roman" w:cs="Times New Roman"/>
        </w:rPr>
        <w:t>SO</w:t>
      </w:r>
      <w:r w:rsidRPr="00966EEF">
        <w:rPr>
          <w:rFonts w:ascii="Times New Roman" w:hAnsi="Times New Roman" w:cs="Times New Roman"/>
          <w:vertAlign w:val="subscript"/>
        </w:rPr>
        <w:t>2</w:t>
      </w:r>
      <w:r w:rsidRPr="00966EEF">
        <w:rPr>
          <w:rFonts w:ascii="Times New Roman" w:cs="Times New Roman"/>
        </w:rPr>
        <w:t>、</w:t>
      </w:r>
      <w:r w:rsidRPr="00966EEF">
        <w:rPr>
          <w:rFonts w:ascii="Times New Roman" w:hAnsi="Times New Roman" w:cs="Times New Roman"/>
        </w:rPr>
        <w:t>NO</w:t>
      </w:r>
      <w:r w:rsidRPr="00966EEF">
        <w:rPr>
          <w:rFonts w:ascii="Times New Roman" w:hAnsi="Times New Roman" w:cs="Times New Roman"/>
          <w:vertAlign w:val="subscript"/>
        </w:rPr>
        <w:t>2</w:t>
      </w:r>
      <w:r w:rsidRPr="00966EEF">
        <w:rPr>
          <w:rFonts w:ascii="Times New Roman" w:cs="Times New Roman"/>
        </w:rPr>
        <w:t>的特定百分位数达标</w:t>
      </w:r>
      <w:r w:rsidRPr="00966EEF">
        <w:rPr>
          <w:rFonts w:ascii="Times New Roman" w:hAnsi="Times New Roman" w:cs="Times New Roman"/>
        </w:rPr>
        <w:t>。</w:t>
      </w:r>
    </w:p>
  </w:footnote>
  <w:footnote w:id="3">
    <w:p w:rsidR="00312314" w:rsidRPr="00312314" w:rsidRDefault="00312314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将全省各城市的达标天数与监测天数进行分别加和，总体达标率</w:t>
      </w:r>
      <w:r>
        <w:rPr>
          <w:rFonts w:hint="eastAsia"/>
        </w:rPr>
        <w:t>=</w:t>
      </w:r>
      <w:r>
        <w:rPr>
          <w:rFonts w:hint="eastAsia"/>
        </w:rPr>
        <w:t>总达标天数</w:t>
      </w:r>
      <w:r>
        <w:rPr>
          <w:rFonts w:hint="eastAsia"/>
        </w:rPr>
        <w:t>/</w:t>
      </w:r>
      <w:r>
        <w:rPr>
          <w:rFonts w:hint="eastAsia"/>
        </w:rPr>
        <w:t>总监测天数。</w:t>
      </w:r>
    </w:p>
  </w:footnote>
  <w:footnote w:id="4">
    <w:p w:rsidR="00966EEF" w:rsidRPr="00966EEF" w:rsidRDefault="00966EEF" w:rsidP="00966EEF">
      <w:pPr>
        <w:pStyle w:val="a6"/>
        <w:rPr>
          <w:rFonts w:ascii="Times New Roman" w:hAnsi="Times New Roman" w:cs="Times New Roman"/>
        </w:rPr>
      </w:pPr>
      <w:r w:rsidRPr="00966EEF">
        <w:rPr>
          <w:rStyle w:val="a7"/>
          <w:rFonts w:ascii="Times New Roman" w:hAnsi="Times New Roman" w:cs="Times New Roman"/>
        </w:rPr>
        <w:footnoteRef/>
      </w:r>
      <w:r w:rsidRPr="00966EEF">
        <w:rPr>
          <w:rFonts w:ascii="Times New Roman" w:hAnsi="Times New Roman" w:cs="Times New Roman"/>
        </w:rPr>
        <w:t xml:space="preserve"> </w:t>
      </w:r>
      <w:r w:rsidRPr="00966EEF">
        <w:rPr>
          <w:rFonts w:ascii="Times New Roman" w:cs="Times New Roman"/>
        </w:rPr>
        <w:t>评价范围包括辖区内所有地表水（河流、湖库）的国控、省控断面（点位）。</w:t>
      </w:r>
    </w:p>
  </w:footnote>
  <w:footnote w:id="5">
    <w:p w:rsidR="00BD3FA6" w:rsidRPr="00966EEF" w:rsidRDefault="00BD3FA6">
      <w:pPr>
        <w:pStyle w:val="a6"/>
        <w:rPr>
          <w:rFonts w:ascii="Times New Roman" w:hAnsi="Times New Roman" w:cs="Times New Roman"/>
        </w:rPr>
      </w:pPr>
      <w:r w:rsidRPr="00966EEF">
        <w:rPr>
          <w:rStyle w:val="a7"/>
          <w:rFonts w:ascii="Times New Roman" w:hAnsi="Times New Roman" w:cs="Times New Roman"/>
        </w:rPr>
        <w:footnoteRef/>
      </w:r>
      <w:r w:rsidRPr="00966EEF">
        <w:rPr>
          <w:rFonts w:ascii="Times New Roman" w:hAnsi="Times New Roman" w:cs="Times New Roman"/>
        </w:rPr>
        <w:t xml:space="preserve"> </w:t>
      </w:r>
      <w:r w:rsidRPr="00966EEF">
        <w:rPr>
          <w:rFonts w:ascii="Times New Roman" w:cs="Times New Roman"/>
        </w:rPr>
        <w:t>评价标准依据《地表水环境质量评价办法</w:t>
      </w:r>
      <w:r w:rsidRPr="00966EEF">
        <w:rPr>
          <w:rFonts w:ascii="Times New Roman" w:hAnsi="Times New Roman" w:cs="Times New Roman"/>
        </w:rPr>
        <w:t>(</w:t>
      </w:r>
      <w:r w:rsidRPr="00966EEF">
        <w:rPr>
          <w:rFonts w:ascii="Times New Roman" w:cs="Times New Roman"/>
        </w:rPr>
        <w:t>试行</w:t>
      </w:r>
      <w:r w:rsidRPr="00966EEF">
        <w:rPr>
          <w:rFonts w:ascii="Times New Roman" w:hAnsi="Times New Roman" w:cs="Times New Roman"/>
        </w:rPr>
        <w:t>)</w:t>
      </w:r>
      <w:r w:rsidRPr="00966EEF">
        <w:rPr>
          <w:rFonts w:ascii="Times New Roman" w:cs="Times New Roman"/>
        </w:rPr>
        <w:t>》，选取前三项进行评价。</w:t>
      </w:r>
    </w:p>
  </w:footnote>
  <w:footnote w:id="6">
    <w:p w:rsidR="00050431" w:rsidRDefault="00050431">
      <w:pPr>
        <w:pStyle w:val="a6"/>
      </w:pPr>
      <w:r w:rsidRPr="00966EEF">
        <w:rPr>
          <w:rStyle w:val="a7"/>
          <w:rFonts w:ascii="Times New Roman" w:hAnsi="Times New Roman" w:cs="Times New Roman"/>
        </w:rPr>
        <w:footnoteRef/>
      </w:r>
      <w:r w:rsidRPr="00966EEF">
        <w:rPr>
          <w:rFonts w:ascii="Times New Roman" w:hAnsi="Times New Roman" w:cs="Times New Roman"/>
        </w:rPr>
        <w:t xml:space="preserve"> </w:t>
      </w:r>
      <w:r w:rsidRPr="00966EEF">
        <w:rPr>
          <w:rFonts w:ascii="Times New Roman" w:cs="Times New Roman"/>
        </w:rPr>
        <w:t>针对沿海省份。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7833"/>
    <w:multiLevelType w:val="hybridMultilevel"/>
    <w:tmpl w:val="3A1C9A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44C"/>
    <w:rsid w:val="00004B16"/>
    <w:rsid w:val="00050431"/>
    <w:rsid w:val="000D7B27"/>
    <w:rsid w:val="00127524"/>
    <w:rsid w:val="001C3098"/>
    <w:rsid w:val="00312314"/>
    <w:rsid w:val="004B48DE"/>
    <w:rsid w:val="004E6F83"/>
    <w:rsid w:val="004F2D96"/>
    <w:rsid w:val="00502726"/>
    <w:rsid w:val="005065B3"/>
    <w:rsid w:val="00515DCD"/>
    <w:rsid w:val="0059684F"/>
    <w:rsid w:val="005E028B"/>
    <w:rsid w:val="005E7A84"/>
    <w:rsid w:val="005F361D"/>
    <w:rsid w:val="00656B5A"/>
    <w:rsid w:val="00793595"/>
    <w:rsid w:val="008B2B83"/>
    <w:rsid w:val="00966EEF"/>
    <w:rsid w:val="00AC144C"/>
    <w:rsid w:val="00B84628"/>
    <w:rsid w:val="00BB5BAB"/>
    <w:rsid w:val="00BD3FA6"/>
    <w:rsid w:val="00C64340"/>
    <w:rsid w:val="00E37324"/>
    <w:rsid w:val="00E42204"/>
    <w:rsid w:val="00F65071"/>
    <w:rsid w:val="00FE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1D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AC144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44C"/>
    <w:rPr>
      <w:sz w:val="18"/>
      <w:szCs w:val="18"/>
    </w:rPr>
  </w:style>
  <w:style w:type="paragraph" w:styleId="a5">
    <w:name w:val="List Paragraph"/>
    <w:basedOn w:val="a"/>
    <w:uiPriority w:val="34"/>
    <w:qFormat/>
    <w:rsid w:val="00AC144C"/>
    <w:pPr>
      <w:ind w:firstLineChars="200" w:firstLine="420"/>
    </w:pPr>
    <w:rPr>
      <w:rFonts w:ascii="Times New Roman" w:hAnsi="Times New Roman"/>
    </w:rPr>
  </w:style>
  <w:style w:type="character" w:customStyle="1" w:styleId="2Char">
    <w:name w:val="标题 2 Char"/>
    <w:basedOn w:val="a0"/>
    <w:link w:val="2"/>
    <w:rsid w:val="00AC144C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footnote text"/>
    <w:basedOn w:val="a"/>
    <w:link w:val="Char1"/>
    <w:uiPriority w:val="99"/>
    <w:semiHidden/>
    <w:unhideWhenUsed/>
    <w:rsid w:val="00F65071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65071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65071"/>
    <w:rPr>
      <w:vertAlign w:val="superscript"/>
    </w:rPr>
  </w:style>
  <w:style w:type="table" w:styleId="a8">
    <w:name w:val="Table Grid"/>
    <w:basedOn w:val="a1"/>
    <w:uiPriority w:val="59"/>
    <w:rsid w:val="00F65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2"/>
    <w:uiPriority w:val="99"/>
    <w:semiHidden/>
    <w:unhideWhenUsed/>
    <w:rsid w:val="005065B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5065B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4E4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BE710F-0C24-45A4-84D7-8FC419DA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14</cp:revision>
  <cp:lastPrinted>2014-11-20T01:55:00Z</cp:lastPrinted>
  <dcterms:created xsi:type="dcterms:W3CDTF">2013-11-18T01:12:00Z</dcterms:created>
  <dcterms:modified xsi:type="dcterms:W3CDTF">2015-12-08T08:19:00Z</dcterms:modified>
</cp:coreProperties>
</file>