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6D8B" w14:textId="77777777" w:rsidR="00C247D1" w:rsidRDefault="00C247D1" w:rsidP="00C247D1">
      <w:pPr>
        <w:autoSpaceDE w:val="0"/>
        <w:autoSpaceDN w:val="0"/>
        <w:adjustRightInd w:val="0"/>
        <w:rPr>
          <w:rFonts w:ascii="仿宋" w:eastAsia="仿宋" w:hAnsi="仿宋"/>
          <w:b/>
          <w:color w:val="000000"/>
          <w:kern w:val="0"/>
          <w:sz w:val="32"/>
        </w:rPr>
      </w:pPr>
      <w:r>
        <w:rPr>
          <w:rFonts w:ascii="Times New Roman" w:eastAsia="黑体" w:hAnsi="Times New Roman" w:cs="Times New Roman"/>
          <w:color w:val="000000"/>
          <w:kern w:val="0"/>
          <w:sz w:val="28"/>
          <w:szCs w:val="28"/>
        </w:rPr>
        <w:t>附件</w:t>
      </w:r>
      <w:r>
        <w:rPr>
          <w:rFonts w:ascii="Times New Roman" w:eastAsia="黑体" w:hAnsi="Times New Roman" w:cs="Times New Roman"/>
          <w:color w:val="000000"/>
          <w:kern w:val="0"/>
          <w:sz w:val="28"/>
          <w:szCs w:val="28"/>
        </w:rPr>
        <w:t>1</w:t>
      </w:r>
    </w:p>
    <w:p w14:paraId="69D1490E" w14:textId="77777777" w:rsidR="00C247D1" w:rsidRPr="00D1677E" w:rsidRDefault="00C247D1" w:rsidP="00C247D1">
      <w:pPr>
        <w:spacing w:line="600" w:lineRule="exact"/>
        <w:jc w:val="center"/>
        <w:rPr>
          <w:rFonts w:ascii="Times New Roman" w:eastAsia="黑体" w:hAnsi="Times New Roman" w:cs="Times New Roman"/>
          <w:sz w:val="36"/>
          <w:szCs w:val="36"/>
        </w:rPr>
      </w:pPr>
      <w:r w:rsidRPr="00D1677E">
        <w:rPr>
          <w:rFonts w:ascii="Times New Roman" w:eastAsia="黑体" w:hAnsi="Times New Roman" w:cs="Times New Roman" w:hint="eastAsia"/>
          <w:sz w:val="36"/>
          <w:szCs w:val="36"/>
        </w:rPr>
        <w:t>渭河流域陕西段水生生物样品鉴定分析项目需求</w:t>
      </w:r>
    </w:p>
    <w:p w14:paraId="1CEC9CF1" w14:textId="77777777" w:rsidR="00C247D1" w:rsidRPr="00C12E4F" w:rsidRDefault="00C247D1" w:rsidP="00C247D1">
      <w:pPr>
        <w:jc w:val="center"/>
        <w:rPr>
          <w:rFonts w:ascii="Times New Roman" w:eastAsia="方正仿宋_GBK" w:hAnsi="Times New Roman" w:cs="Times New Roman"/>
          <w:sz w:val="28"/>
          <w:szCs w:val="28"/>
        </w:rPr>
      </w:pPr>
    </w:p>
    <w:p w14:paraId="3C4D90E2"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 xml:space="preserve">1. </w:t>
      </w:r>
      <w:r w:rsidRPr="00D1677E">
        <w:rPr>
          <w:rFonts w:ascii="Times New Roman" w:eastAsia="黑体" w:hAnsi="Times New Roman" w:cs="Times New Roman" w:hint="eastAsia"/>
          <w:sz w:val="28"/>
          <w:szCs w:val="28"/>
        </w:rPr>
        <w:t>项目背景</w:t>
      </w:r>
    </w:p>
    <w:p w14:paraId="06BC04F3"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按照渭河流域陕西段水生态调查需求，提供渭河流域陕西段水生生物样品鉴定、样品分析工作。</w:t>
      </w:r>
    </w:p>
    <w:p w14:paraId="76167F65"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 xml:space="preserve">2. </w:t>
      </w:r>
      <w:r w:rsidRPr="00D1677E">
        <w:rPr>
          <w:rFonts w:ascii="Times New Roman" w:eastAsia="黑体" w:hAnsi="Times New Roman" w:cs="Times New Roman" w:hint="eastAsia"/>
          <w:sz w:val="28"/>
          <w:szCs w:val="28"/>
        </w:rPr>
        <w:t>项目任务</w:t>
      </w:r>
    </w:p>
    <w:p w14:paraId="58222A78"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2.1</w:t>
      </w:r>
      <w:r w:rsidRPr="00D1677E">
        <w:rPr>
          <w:rFonts w:ascii="Times New Roman" w:eastAsia="黑体" w:hAnsi="Times New Roman" w:cs="Times New Roman" w:hint="eastAsia"/>
          <w:sz w:val="28"/>
          <w:szCs w:val="28"/>
        </w:rPr>
        <w:t>总体目标</w:t>
      </w:r>
    </w:p>
    <w:p w14:paraId="31C42346"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为贯彻落实习近平生态文明思想及黄河流域生态保护和高质量发展重大国家战略，有必要对渭河流域陕西段水生态开展调查工作，系统梳理渭河流域陕西段水生生物现有情况，推进美丽河湖建设。</w:t>
      </w:r>
    </w:p>
    <w:p w14:paraId="4C89FA90"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2.2</w:t>
      </w:r>
      <w:r w:rsidRPr="00D1677E">
        <w:rPr>
          <w:rFonts w:ascii="Times New Roman" w:eastAsia="黑体" w:hAnsi="Times New Roman" w:cs="Times New Roman" w:hint="eastAsia"/>
          <w:sz w:val="28"/>
          <w:szCs w:val="28"/>
        </w:rPr>
        <w:t>服务内容</w:t>
      </w:r>
    </w:p>
    <w:p w14:paraId="645E40C0"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根据我站制定的渭河流域陕西段水生生物样品鉴定工作方案，开展样品鉴定及统计分析工作。具体包括：</w:t>
      </w:r>
    </w:p>
    <w:p w14:paraId="0EE6E8CF"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1</w:t>
      </w:r>
      <w:r w:rsidRPr="00D1677E">
        <w:rPr>
          <w:rFonts w:ascii="Times New Roman" w:eastAsia="仿宋_GB2312" w:hAnsi="Times New Roman" w:cs="Times New Roman"/>
          <w:sz w:val="30"/>
          <w:szCs w:val="30"/>
        </w:rPr>
        <w:t>、调查范围</w:t>
      </w:r>
    </w:p>
    <w:p w14:paraId="4B7E059F"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选取</w:t>
      </w:r>
      <w:r w:rsidRPr="00D1677E">
        <w:rPr>
          <w:rFonts w:ascii="Times New Roman" w:eastAsia="仿宋_GB2312" w:hAnsi="Times New Roman" w:cs="Times New Roman" w:hint="eastAsia"/>
          <w:sz w:val="30"/>
          <w:szCs w:val="30"/>
        </w:rPr>
        <w:t>渭河流域陕西段</w:t>
      </w:r>
      <w:r w:rsidRPr="00D1677E">
        <w:rPr>
          <w:rFonts w:ascii="Times New Roman" w:eastAsia="仿宋_GB2312" w:hAnsi="Times New Roman" w:cs="Times New Roman"/>
          <w:sz w:val="30"/>
          <w:szCs w:val="30"/>
        </w:rPr>
        <w:t>重</w:t>
      </w:r>
      <w:r w:rsidRPr="00D1677E">
        <w:rPr>
          <w:rFonts w:ascii="Times New Roman" w:eastAsia="仿宋_GB2312" w:hAnsi="Times New Roman" w:cs="Times New Roman" w:hint="eastAsia"/>
          <w:sz w:val="30"/>
          <w:szCs w:val="30"/>
        </w:rPr>
        <w:t>要河流及主要支流</w:t>
      </w:r>
      <w:r w:rsidRPr="00D1677E">
        <w:rPr>
          <w:rFonts w:ascii="Times New Roman" w:eastAsia="仿宋_GB2312" w:hAnsi="Times New Roman" w:cs="Times New Roman"/>
          <w:sz w:val="30"/>
          <w:szCs w:val="30"/>
        </w:rPr>
        <w:t>作为调查范围，具体包括：</w:t>
      </w:r>
      <w:r w:rsidRPr="00D1677E">
        <w:rPr>
          <w:rFonts w:ascii="Times New Roman" w:eastAsia="仿宋_GB2312" w:hAnsi="Times New Roman" w:cs="Times New Roman" w:hint="eastAsia"/>
          <w:sz w:val="30"/>
          <w:szCs w:val="30"/>
        </w:rPr>
        <w:t>渭河、北洛河、沣河、漆水河、灞河、黑河、泾河、石川河、葫芦河、沮河、马莲河、千河、清河、三水河、</w:t>
      </w:r>
      <w:r w:rsidRPr="00D1677E">
        <w:rPr>
          <w:rFonts w:ascii="Times New Roman" w:eastAsia="仿宋_GB2312" w:hAnsi="Times New Roman" w:cs="Times New Roman" w:hint="eastAsia"/>
          <w:sz w:val="30"/>
          <w:szCs w:val="30"/>
        </w:rPr>
        <w:lastRenderedPageBreak/>
        <w:t>石堡川河、石头河、小韦河、</w:t>
      </w:r>
      <w:r w:rsidRPr="00D1677E">
        <w:rPr>
          <w:rFonts w:ascii="微软雅黑" w:eastAsia="微软雅黑" w:hAnsi="微软雅黑" w:cs="微软雅黑" w:hint="eastAsia"/>
          <w:sz w:val="30"/>
          <w:szCs w:val="30"/>
        </w:rPr>
        <w:t>沋</w:t>
      </w:r>
      <w:r w:rsidRPr="00D1677E">
        <w:rPr>
          <w:rFonts w:ascii="仿宋_GB2312" w:eastAsia="仿宋_GB2312" w:hAnsi="仿宋_GB2312" w:cs="仿宋_GB2312" w:hint="eastAsia"/>
          <w:sz w:val="30"/>
          <w:szCs w:val="30"/>
        </w:rPr>
        <w:t>河</w:t>
      </w:r>
      <w:r w:rsidRPr="00D1677E">
        <w:rPr>
          <w:rFonts w:ascii="Times New Roman" w:eastAsia="仿宋_GB2312" w:hAnsi="Times New Roman" w:cs="Times New Roman" w:hint="eastAsia"/>
          <w:sz w:val="30"/>
          <w:szCs w:val="30"/>
        </w:rPr>
        <w:t>。</w:t>
      </w:r>
    </w:p>
    <w:p w14:paraId="3CAA75FC"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调查频次：在项目实施期内，</w:t>
      </w:r>
      <w:r w:rsidRPr="00D1677E">
        <w:rPr>
          <w:rFonts w:ascii="Times New Roman" w:eastAsia="仿宋_GB2312" w:hAnsi="Times New Roman" w:cs="Times New Roman" w:hint="eastAsia"/>
          <w:sz w:val="30"/>
          <w:szCs w:val="30"/>
        </w:rPr>
        <w:t>平水期、枯水期</w:t>
      </w:r>
      <w:r w:rsidRPr="00D1677E">
        <w:rPr>
          <w:rFonts w:ascii="Times New Roman" w:eastAsia="仿宋_GB2312" w:hAnsi="Times New Roman" w:cs="Times New Roman"/>
          <w:sz w:val="30"/>
          <w:szCs w:val="30"/>
        </w:rPr>
        <w:t>各监测一次。</w:t>
      </w:r>
    </w:p>
    <w:p w14:paraId="727D1A7D"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2</w:t>
      </w:r>
      <w:r w:rsidRPr="00D1677E">
        <w:rPr>
          <w:rFonts w:ascii="Times New Roman" w:eastAsia="仿宋_GB2312" w:hAnsi="Times New Roman" w:cs="Times New Roman"/>
          <w:sz w:val="30"/>
          <w:szCs w:val="30"/>
        </w:rPr>
        <w:t>、采样点分布</w:t>
      </w:r>
    </w:p>
    <w:p w14:paraId="446E145D"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本项目采样点设置参考重点流域规划</w:t>
      </w:r>
      <w:r w:rsidRPr="00D1677E">
        <w:rPr>
          <w:rFonts w:ascii="Times New Roman" w:eastAsia="仿宋_GB2312" w:hAnsi="Times New Roman" w:cs="Times New Roman" w:hint="eastAsia"/>
          <w:sz w:val="30"/>
          <w:szCs w:val="30"/>
        </w:rPr>
        <w:t>渭河流域陕西段</w:t>
      </w:r>
      <w:r w:rsidRPr="00D1677E">
        <w:rPr>
          <w:rFonts w:ascii="Times New Roman" w:eastAsia="仿宋_GB2312" w:hAnsi="Times New Roman" w:cs="Times New Roman"/>
          <w:sz w:val="30"/>
          <w:szCs w:val="30"/>
        </w:rPr>
        <w:t>“</w:t>
      </w:r>
      <w:r w:rsidRPr="00D1677E">
        <w:rPr>
          <w:rFonts w:ascii="Times New Roman" w:eastAsia="仿宋_GB2312" w:hAnsi="Times New Roman" w:cs="Times New Roman"/>
          <w:sz w:val="30"/>
          <w:szCs w:val="30"/>
        </w:rPr>
        <w:t>十四五</w:t>
      </w:r>
      <w:r w:rsidRPr="00D1677E">
        <w:rPr>
          <w:rFonts w:ascii="Times New Roman" w:eastAsia="仿宋_GB2312" w:hAnsi="Times New Roman" w:cs="Times New Roman"/>
          <w:sz w:val="30"/>
          <w:szCs w:val="30"/>
        </w:rPr>
        <w:t>”</w:t>
      </w:r>
      <w:r w:rsidRPr="00D1677E">
        <w:rPr>
          <w:rFonts w:ascii="Times New Roman" w:eastAsia="仿宋_GB2312" w:hAnsi="Times New Roman" w:cs="Times New Roman"/>
          <w:sz w:val="30"/>
          <w:szCs w:val="30"/>
        </w:rPr>
        <w:t>国考断面</w:t>
      </w:r>
      <w:r w:rsidRPr="00D1677E">
        <w:rPr>
          <w:rFonts w:ascii="Times New Roman" w:eastAsia="仿宋_GB2312" w:hAnsi="Times New Roman" w:cs="Times New Roman" w:hint="eastAsia"/>
          <w:sz w:val="30"/>
          <w:szCs w:val="30"/>
        </w:rPr>
        <w:t>（</w:t>
      </w:r>
      <w:r w:rsidRPr="00D1677E">
        <w:rPr>
          <w:rFonts w:ascii="Times New Roman" w:eastAsia="仿宋_GB2312" w:hAnsi="Times New Roman" w:cs="Times New Roman" w:hint="eastAsia"/>
          <w:sz w:val="30"/>
          <w:szCs w:val="30"/>
        </w:rPr>
        <w:t>3</w:t>
      </w:r>
      <w:r w:rsidRPr="00D1677E">
        <w:rPr>
          <w:rFonts w:ascii="Times New Roman" w:eastAsia="仿宋_GB2312" w:hAnsi="Times New Roman" w:cs="Times New Roman"/>
          <w:sz w:val="30"/>
          <w:szCs w:val="30"/>
        </w:rPr>
        <w:t>4</w:t>
      </w:r>
      <w:r w:rsidRPr="00D1677E">
        <w:rPr>
          <w:rFonts w:ascii="Times New Roman" w:eastAsia="仿宋_GB2312" w:hAnsi="Times New Roman" w:cs="Times New Roman" w:hint="eastAsia"/>
          <w:sz w:val="30"/>
          <w:szCs w:val="30"/>
        </w:rPr>
        <w:t>个点位）以及部分省控断面（</w:t>
      </w:r>
      <w:r w:rsidRPr="00D1677E">
        <w:rPr>
          <w:rFonts w:ascii="Times New Roman" w:eastAsia="仿宋_GB2312" w:hAnsi="Times New Roman" w:cs="Times New Roman" w:hint="eastAsia"/>
          <w:sz w:val="30"/>
          <w:szCs w:val="30"/>
        </w:rPr>
        <w:t>6</w:t>
      </w:r>
      <w:r w:rsidRPr="00D1677E">
        <w:rPr>
          <w:rFonts w:ascii="Times New Roman" w:eastAsia="仿宋_GB2312" w:hAnsi="Times New Roman" w:cs="Times New Roman" w:hint="eastAsia"/>
          <w:sz w:val="30"/>
          <w:szCs w:val="30"/>
        </w:rPr>
        <w:t>个点位，主要在支流）</w:t>
      </w:r>
      <w:r w:rsidRPr="00D1677E">
        <w:rPr>
          <w:rFonts w:ascii="Times New Roman" w:eastAsia="仿宋_GB2312" w:hAnsi="Times New Roman" w:cs="Times New Roman"/>
          <w:sz w:val="30"/>
          <w:szCs w:val="30"/>
        </w:rPr>
        <w:t>，以期能反映</w:t>
      </w:r>
      <w:r w:rsidRPr="00D1677E">
        <w:rPr>
          <w:rFonts w:ascii="Times New Roman" w:eastAsia="仿宋_GB2312" w:hAnsi="Times New Roman" w:cs="Times New Roman" w:hint="eastAsia"/>
          <w:sz w:val="30"/>
          <w:szCs w:val="30"/>
        </w:rPr>
        <w:t>渭河流域陕西段</w:t>
      </w:r>
      <w:r w:rsidRPr="00D1677E">
        <w:rPr>
          <w:rFonts w:ascii="Times New Roman" w:eastAsia="仿宋_GB2312" w:hAnsi="Times New Roman" w:cs="Times New Roman"/>
          <w:sz w:val="30"/>
          <w:szCs w:val="30"/>
        </w:rPr>
        <w:t>主要国考断面所在河流</w:t>
      </w:r>
      <w:r w:rsidRPr="00D1677E">
        <w:rPr>
          <w:rFonts w:ascii="Times New Roman" w:eastAsia="仿宋_GB2312" w:hAnsi="Times New Roman" w:cs="Times New Roman" w:hint="eastAsia"/>
          <w:sz w:val="30"/>
          <w:szCs w:val="30"/>
        </w:rPr>
        <w:t>及主要支流</w:t>
      </w:r>
      <w:r w:rsidRPr="00D1677E">
        <w:rPr>
          <w:rFonts w:ascii="Times New Roman" w:eastAsia="仿宋_GB2312" w:hAnsi="Times New Roman" w:cs="Times New Roman"/>
          <w:sz w:val="30"/>
          <w:szCs w:val="30"/>
        </w:rPr>
        <w:t>水生态状况。项目</w:t>
      </w:r>
      <w:r w:rsidRPr="00D1677E">
        <w:rPr>
          <w:rFonts w:ascii="Times New Roman" w:eastAsia="仿宋_GB2312" w:hAnsi="Times New Roman" w:cs="Times New Roman" w:hint="eastAsia"/>
          <w:sz w:val="30"/>
          <w:szCs w:val="30"/>
        </w:rPr>
        <w:t>初步</w:t>
      </w:r>
      <w:r w:rsidRPr="00D1677E">
        <w:rPr>
          <w:rFonts w:ascii="Times New Roman" w:eastAsia="仿宋_GB2312" w:hAnsi="Times New Roman" w:cs="Times New Roman"/>
          <w:sz w:val="30"/>
          <w:szCs w:val="30"/>
        </w:rPr>
        <w:t>设置采样点</w:t>
      </w:r>
      <w:r w:rsidRPr="00D1677E">
        <w:rPr>
          <w:rFonts w:ascii="Times New Roman" w:eastAsia="仿宋_GB2312" w:hAnsi="Times New Roman" w:cs="Times New Roman"/>
          <w:sz w:val="30"/>
          <w:szCs w:val="30"/>
        </w:rPr>
        <w:t xml:space="preserve"> 40 </w:t>
      </w:r>
      <w:r w:rsidRPr="00D1677E">
        <w:rPr>
          <w:rFonts w:ascii="Times New Roman" w:eastAsia="仿宋_GB2312" w:hAnsi="Times New Roman" w:cs="Times New Roman"/>
          <w:sz w:val="30"/>
          <w:szCs w:val="30"/>
        </w:rPr>
        <w:t>处（项目实施过程中可根据现场采样条件对采样点进行适当调整）。</w:t>
      </w:r>
    </w:p>
    <w:p w14:paraId="4E0FFD70" w14:textId="77777777" w:rsidR="00C247D1" w:rsidRPr="0068608A" w:rsidRDefault="00C247D1" w:rsidP="00C247D1">
      <w:pPr>
        <w:spacing w:line="360" w:lineRule="auto"/>
        <w:jc w:val="center"/>
        <w:rPr>
          <w:rFonts w:ascii="宋体" w:eastAsia="宋体" w:hAnsi="宋体" w:cs="Times New Roman"/>
          <w:sz w:val="24"/>
          <w:szCs w:val="24"/>
        </w:rPr>
      </w:pPr>
      <w:r w:rsidRPr="0068608A">
        <w:rPr>
          <w:rFonts w:ascii="宋体" w:eastAsia="宋体" w:hAnsi="宋体" w:cs="Times New Roman" w:hint="eastAsia"/>
          <w:sz w:val="24"/>
          <w:szCs w:val="24"/>
        </w:rPr>
        <w:t>表1 项目采样点分布情况</w:t>
      </w:r>
    </w:p>
    <w:tbl>
      <w:tblPr>
        <w:tblW w:w="7744" w:type="dxa"/>
        <w:jc w:val="center"/>
        <w:tblLayout w:type="fixed"/>
        <w:tblCellMar>
          <w:left w:w="0" w:type="dxa"/>
          <w:right w:w="0" w:type="dxa"/>
        </w:tblCellMar>
        <w:tblLook w:val="04A0" w:firstRow="1" w:lastRow="0" w:firstColumn="1" w:lastColumn="0" w:noHBand="0" w:noVBand="1"/>
      </w:tblPr>
      <w:tblGrid>
        <w:gridCol w:w="941"/>
        <w:gridCol w:w="1417"/>
        <w:gridCol w:w="2665"/>
        <w:gridCol w:w="1417"/>
        <w:gridCol w:w="1304"/>
      </w:tblGrid>
      <w:tr w:rsidR="00C247D1" w:rsidRPr="0068608A" w14:paraId="11143B83" w14:textId="77777777" w:rsidTr="000F5344">
        <w:trPr>
          <w:trHeight w:val="20"/>
          <w:tblHeader/>
          <w:jc w:val="center"/>
        </w:trPr>
        <w:tc>
          <w:tcPr>
            <w:tcW w:w="9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7AA0BB" w14:textId="77777777" w:rsidR="00C247D1" w:rsidRPr="0068608A" w:rsidRDefault="00C247D1" w:rsidP="000F5344">
            <w:pPr>
              <w:widowControl/>
              <w:spacing w:line="360" w:lineRule="auto"/>
              <w:jc w:val="center"/>
              <w:rPr>
                <w:rFonts w:ascii="宋体" w:eastAsia="宋体" w:hAnsi="宋体" w:cs="Times New Roman"/>
                <w:color w:val="000000"/>
                <w:szCs w:val="21"/>
              </w:rPr>
            </w:pPr>
            <w:bookmarkStart w:id="0" w:name="_Hlk121171734"/>
            <w:r w:rsidRPr="0068608A">
              <w:rPr>
                <w:rFonts w:ascii="宋体" w:eastAsia="宋体" w:hAnsi="宋体" w:cs="Times New Roman" w:hint="eastAsia"/>
                <w:color w:val="000000"/>
                <w:szCs w:val="21"/>
              </w:rPr>
              <w:t>序号</w:t>
            </w:r>
            <w:bookmarkEnd w:id="0"/>
          </w:p>
        </w:tc>
        <w:tc>
          <w:tcPr>
            <w:tcW w:w="14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975071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河流名称</w:t>
            </w:r>
          </w:p>
        </w:tc>
        <w:tc>
          <w:tcPr>
            <w:tcW w:w="266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99ED3ED"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断面名称</w:t>
            </w:r>
          </w:p>
        </w:tc>
        <w:tc>
          <w:tcPr>
            <w:tcW w:w="14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D35169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断面级别</w:t>
            </w:r>
          </w:p>
        </w:tc>
        <w:tc>
          <w:tcPr>
            <w:tcW w:w="13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B19E57"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所在区</w:t>
            </w:r>
          </w:p>
        </w:tc>
      </w:tr>
      <w:tr w:rsidR="00C247D1" w:rsidRPr="0068608A" w14:paraId="65A14326"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3BC42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1FE071B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077751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魏家堡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D4A82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56430EF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6734AB6A"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99E33D"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2</w:t>
            </w:r>
          </w:p>
        </w:tc>
        <w:tc>
          <w:tcPr>
            <w:tcW w:w="1417" w:type="dxa"/>
            <w:vMerge/>
            <w:tcBorders>
              <w:top w:val="nil"/>
              <w:left w:val="nil"/>
              <w:bottom w:val="single" w:sz="4" w:space="0" w:color="auto"/>
              <w:right w:val="single" w:sz="4" w:space="0" w:color="auto"/>
            </w:tcBorders>
            <w:vAlign w:val="center"/>
          </w:tcPr>
          <w:p w14:paraId="08AFA495"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5549A0B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卧龙寺桥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A6D23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EDA492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74BEA7A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A0EA5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3</w:t>
            </w:r>
          </w:p>
        </w:tc>
        <w:tc>
          <w:tcPr>
            <w:tcW w:w="1417" w:type="dxa"/>
            <w:vMerge/>
            <w:tcBorders>
              <w:top w:val="nil"/>
              <w:left w:val="nil"/>
              <w:bottom w:val="single" w:sz="4" w:space="0" w:color="auto"/>
              <w:right w:val="single" w:sz="4" w:space="0" w:color="auto"/>
            </w:tcBorders>
            <w:vAlign w:val="center"/>
          </w:tcPr>
          <w:p w14:paraId="3A4A9D24"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5B7B34E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渭河宝鸡市出境</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A8B4E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330732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452A5FF3"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33E2D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4</w:t>
            </w:r>
          </w:p>
        </w:tc>
        <w:tc>
          <w:tcPr>
            <w:tcW w:w="1417" w:type="dxa"/>
            <w:vMerge/>
            <w:tcBorders>
              <w:top w:val="nil"/>
              <w:left w:val="nil"/>
              <w:bottom w:val="single" w:sz="4" w:space="0" w:color="auto"/>
              <w:right w:val="single" w:sz="4" w:space="0" w:color="auto"/>
            </w:tcBorders>
            <w:vAlign w:val="center"/>
          </w:tcPr>
          <w:p w14:paraId="4E91D254"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B3ECF4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葡萄园</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A202A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394C74D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481D13B2"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AFC7F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5</w:t>
            </w:r>
          </w:p>
        </w:tc>
        <w:tc>
          <w:tcPr>
            <w:tcW w:w="1417" w:type="dxa"/>
            <w:vMerge/>
            <w:tcBorders>
              <w:top w:val="nil"/>
              <w:left w:val="nil"/>
              <w:bottom w:val="single" w:sz="4" w:space="0" w:color="auto"/>
              <w:right w:val="single" w:sz="4" w:space="0" w:color="auto"/>
            </w:tcBorders>
            <w:vAlign w:val="center"/>
          </w:tcPr>
          <w:p w14:paraId="43963A26"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541963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潼关吊桥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2D016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99C315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渭南市</w:t>
            </w:r>
          </w:p>
        </w:tc>
      </w:tr>
      <w:tr w:rsidR="00C247D1" w:rsidRPr="0068608A" w14:paraId="0BBDA042"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8965A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6</w:t>
            </w:r>
          </w:p>
        </w:tc>
        <w:tc>
          <w:tcPr>
            <w:tcW w:w="1417" w:type="dxa"/>
            <w:vMerge/>
            <w:tcBorders>
              <w:top w:val="nil"/>
              <w:left w:val="nil"/>
              <w:bottom w:val="single" w:sz="4" w:space="0" w:color="auto"/>
              <w:right w:val="single" w:sz="4" w:space="0" w:color="auto"/>
            </w:tcBorders>
            <w:vAlign w:val="center"/>
          </w:tcPr>
          <w:p w14:paraId="180CED1E"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2F155A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拾村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6F41D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A3D464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渭南市</w:t>
            </w:r>
          </w:p>
        </w:tc>
      </w:tr>
      <w:tr w:rsidR="00C247D1" w:rsidRPr="0068608A" w14:paraId="78718FAE"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9B9A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7</w:t>
            </w:r>
          </w:p>
        </w:tc>
        <w:tc>
          <w:tcPr>
            <w:tcW w:w="1417" w:type="dxa"/>
            <w:vMerge/>
            <w:tcBorders>
              <w:top w:val="nil"/>
              <w:left w:val="nil"/>
              <w:bottom w:val="single" w:sz="4" w:space="0" w:color="auto"/>
              <w:right w:val="single" w:sz="4" w:space="0" w:color="auto"/>
            </w:tcBorders>
            <w:vAlign w:val="center"/>
          </w:tcPr>
          <w:p w14:paraId="64130B0F"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99C39C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新丰镇大桥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6186C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D7B261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西安市</w:t>
            </w:r>
          </w:p>
        </w:tc>
      </w:tr>
      <w:tr w:rsidR="00C247D1" w:rsidRPr="0068608A" w14:paraId="76414397"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A1F72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8</w:t>
            </w:r>
          </w:p>
        </w:tc>
        <w:tc>
          <w:tcPr>
            <w:tcW w:w="1417" w:type="dxa"/>
            <w:vMerge/>
            <w:tcBorders>
              <w:top w:val="nil"/>
              <w:left w:val="nil"/>
              <w:bottom w:val="single" w:sz="4" w:space="0" w:color="auto"/>
              <w:right w:val="single" w:sz="4" w:space="0" w:color="auto"/>
            </w:tcBorders>
            <w:vAlign w:val="center"/>
          </w:tcPr>
          <w:p w14:paraId="5B927CA3"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1DC45647"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沙王渡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2EAC3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6990E22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西安市</w:t>
            </w:r>
          </w:p>
        </w:tc>
      </w:tr>
      <w:tr w:rsidR="00C247D1" w:rsidRPr="0068608A" w14:paraId="559239B1"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AEBF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9</w:t>
            </w:r>
          </w:p>
        </w:tc>
        <w:tc>
          <w:tcPr>
            <w:tcW w:w="1417" w:type="dxa"/>
            <w:vMerge/>
            <w:tcBorders>
              <w:top w:val="nil"/>
              <w:left w:val="nil"/>
              <w:bottom w:val="single" w:sz="4" w:space="0" w:color="auto"/>
              <w:right w:val="single" w:sz="4" w:space="0" w:color="auto"/>
            </w:tcBorders>
            <w:vAlign w:val="center"/>
          </w:tcPr>
          <w:p w14:paraId="43CC5E18"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12428B0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咸阳铁桥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B2F0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CA809F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咸阳市</w:t>
            </w:r>
          </w:p>
        </w:tc>
      </w:tr>
      <w:tr w:rsidR="00C247D1" w:rsidRPr="0068608A" w14:paraId="4FE1D53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C1EBB"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10</w:t>
            </w:r>
          </w:p>
        </w:tc>
        <w:tc>
          <w:tcPr>
            <w:tcW w:w="1417" w:type="dxa"/>
            <w:vMerge/>
            <w:tcBorders>
              <w:top w:val="nil"/>
              <w:left w:val="nil"/>
              <w:bottom w:val="single" w:sz="4" w:space="0" w:color="auto"/>
              <w:right w:val="single" w:sz="4" w:space="0" w:color="auto"/>
            </w:tcBorders>
            <w:vAlign w:val="center"/>
          </w:tcPr>
          <w:p w14:paraId="7CF3C731"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F2DAC2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兴平</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31DF5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2519C3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咸阳市</w:t>
            </w:r>
          </w:p>
        </w:tc>
      </w:tr>
      <w:tr w:rsidR="00C247D1" w:rsidRPr="0068608A" w14:paraId="7A16DBF5"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EBCBD"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11</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215B52E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北洛河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787991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王谦村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09044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CF5505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渭南市</w:t>
            </w:r>
          </w:p>
        </w:tc>
      </w:tr>
      <w:tr w:rsidR="00C247D1" w:rsidRPr="0068608A" w14:paraId="68658208"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01507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12</w:t>
            </w:r>
          </w:p>
        </w:tc>
        <w:tc>
          <w:tcPr>
            <w:tcW w:w="1417" w:type="dxa"/>
            <w:vMerge/>
            <w:tcBorders>
              <w:top w:val="nil"/>
              <w:left w:val="nil"/>
              <w:bottom w:val="single" w:sz="4" w:space="0" w:color="auto"/>
              <w:right w:val="single" w:sz="4" w:space="0" w:color="auto"/>
            </w:tcBorders>
            <w:vAlign w:val="center"/>
          </w:tcPr>
          <w:p w14:paraId="7F78FF34"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5FE3788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三眼桥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92EE9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3D6F44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渭南市</w:t>
            </w:r>
          </w:p>
        </w:tc>
      </w:tr>
      <w:tr w:rsidR="00C247D1" w:rsidRPr="0068608A" w14:paraId="342FFBDB"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3A68FD"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13</w:t>
            </w:r>
          </w:p>
        </w:tc>
        <w:tc>
          <w:tcPr>
            <w:tcW w:w="1417" w:type="dxa"/>
            <w:vMerge/>
            <w:tcBorders>
              <w:top w:val="nil"/>
              <w:left w:val="nil"/>
              <w:bottom w:val="single" w:sz="4" w:space="0" w:color="auto"/>
              <w:right w:val="single" w:sz="4" w:space="0" w:color="auto"/>
            </w:tcBorders>
            <w:vAlign w:val="center"/>
          </w:tcPr>
          <w:p w14:paraId="70DA83F4"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A0523E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下桃水电站</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3E022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1FE5210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57B70595"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DDDEE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14</w:t>
            </w:r>
          </w:p>
        </w:tc>
        <w:tc>
          <w:tcPr>
            <w:tcW w:w="1417" w:type="dxa"/>
            <w:vMerge/>
            <w:tcBorders>
              <w:top w:val="nil"/>
              <w:left w:val="nil"/>
              <w:bottom w:val="single" w:sz="4" w:space="0" w:color="auto"/>
              <w:right w:val="single" w:sz="4" w:space="0" w:color="auto"/>
            </w:tcBorders>
            <w:vAlign w:val="center"/>
          </w:tcPr>
          <w:p w14:paraId="6DBCC4F7"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DDD2665"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枣园</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16FBD6"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市控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14C8000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延安市</w:t>
            </w:r>
          </w:p>
        </w:tc>
      </w:tr>
      <w:tr w:rsidR="00C247D1" w:rsidRPr="0068608A" w14:paraId="2A6137DA"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5DFF9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15</w:t>
            </w:r>
          </w:p>
        </w:tc>
        <w:tc>
          <w:tcPr>
            <w:tcW w:w="1417" w:type="dxa"/>
            <w:vMerge/>
            <w:tcBorders>
              <w:top w:val="nil"/>
              <w:left w:val="nil"/>
              <w:bottom w:val="single" w:sz="4" w:space="0" w:color="auto"/>
              <w:right w:val="single" w:sz="4" w:space="0" w:color="auto"/>
            </w:tcBorders>
            <w:vAlign w:val="center"/>
          </w:tcPr>
          <w:p w14:paraId="682240BB"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51A24B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沟门村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FF781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1ADFA1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356A1FBC"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A86FB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16</w:t>
            </w:r>
          </w:p>
        </w:tc>
        <w:tc>
          <w:tcPr>
            <w:tcW w:w="1417" w:type="dxa"/>
            <w:vMerge/>
            <w:tcBorders>
              <w:top w:val="nil"/>
              <w:left w:val="nil"/>
              <w:bottom w:val="single" w:sz="4" w:space="0" w:color="auto"/>
              <w:right w:val="single" w:sz="4" w:space="0" w:color="auto"/>
            </w:tcBorders>
            <w:vAlign w:val="center"/>
          </w:tcPr>
          <w:p w14:paraId="4ED20722"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6A688CC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白石咀</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ED779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C110E9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6D301A60"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50377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lastRenderedPageBreak/>
              <w:t>17</w:t>
            </w:r>
          </w:p>
        </w:tc>
        <w:tc>
          <w:tcPr>
            <w:tcW w:w="1417" w:type="dxa"/>
            <w:vMerge/>
            <w:tcBorders>
              <w:top w:val="nil"/>
              <w:left w:val="nil"/>
              <w:bottom w:val="single" w:sz="4" w:space="0" w:color="auto"/>
              <w:right w:val="single" w:sz="4" w:space="0" w:color="auto"/>
            </w:tcBorders>
            <w:vAlign w:val="center"/>
          </w:tcPr>
          <w:p w14:paraId="776C33E8"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D10322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旦八</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61118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3E96E0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00A64BF2"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70C86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18</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26C567F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沣河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E3175CB"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三里桥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80E68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E17C32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西安市</w:t>
            </w:r>
          </w:p>
        </w:tc>
      </w:tr>
      <w:tr w:rsidR="00C247D1" w:rsidRPr="0068608A" w14:paraId="5A10E163"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BC2CC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19</w:t>
            </w:r>
          </w:p>
        </w:tc>
        <w:tc>
          <w:tcPr>
            <w:tcW w:w="1417" w:type="dxa"/>
            <w:vMerge/>
            <w:tcBorders>
              <w:top w:val="nil"/>
              <w:left w:val="nil"/>
              <w:bottom w:val="single" w:sz="4" w:space="0" w:color="auto"/>
              <w:right w:val="single" w:sz="4" w:space="0" w:color="auto"/>
            </w:tcBorders>
            <w:vAlign w:val="center"/>
          </w:tcPr>
          <w:p w14:paraId="7C0F7C8D"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92A2EE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沣河出西安</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558DD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7301135"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西咸新区</w:t>
            </w:r>
          </w:p>
        </w:tc>
      </w:tr>
      <w:tr w:rsidR="00C247D1" w:rsidRPr="0068608A" w14:paraId="17F753DE"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A3899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20</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20E1BAD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漆水河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EC9E6A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漆水河</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A1997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3C8A129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280AB11D"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59238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21</w:t>
            </w:r>
          </w:p>
        </w:tc>
        <w:tc>
          <w:tcPr>
            <w:tcW w:w="1417" w:type="dxa"/>
            <w:vMerge/>
            <w:tcBorders>
              <w:top w:val="nil"/>
              <w:left w:val="nil"/>
              <w:bottom w:val="single" w:sz="4" w:space="0" w:color="auto"/>
              <w:right w:val="single" w:sz="4" w:space="0" w:color="auto"/>
            </w:tcBorders>
            <w:vAlign w:val="center"/>
          </w:tcPr>
          <w:p w14:paraId="24B578AB" w14:textId="77777777" w:rsidR="00C247D1" w:rsidRPr="0068608A" w:rsidRDefault="00C247D1" w:rsidP="000F5344">
            <w:pPr>
              <w:widowControl/>
              <w:jc w:val="left"/>
              <w:rPr>
                <w:rFonts w:ascii="宋体" w:eastAsia="宋体" w:hAnsi="宋体" w:cs="Times New Roman"/>
                <w:color w:val="000000"/>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60E3048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漆水河入渭口</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32533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5AE3A98"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咸阳市</w:t>
            </w:r>
          </w:p>
        </w:tc>
      </w:tr>
      <w:tr w:rsidR="00C247D1" w:rsidRPr="0068608A" w14:paraId="0DBC5EBC"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969D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22</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5E9F5CA9"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灞河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2B2B8A1"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灞河口</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61CE48"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6C33792B"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西安市</w:t>
            </w:r>
          </w:p>
        </w:tc>
      </w:tr>
      <w:tr w:rsidR="00C247D1" w:rsidRPr="0068608A" w14:paraId="0208B515"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8B0C5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23</w:t>
            </w:r>
          </w:p>
        </w:tc>
        <w:tc>
          <w:tcPr>
            <w:tcW w:w="1417" w:type="dxa"/>
            <w:vMerge/>
            <w:tcBorders>
              <w:top w:val="nil"/>
              <w:left w:val="nil"/>
              <w:bottom w:val="single" w:sz="4" w:space="0" w:color="auto"/>
              <w:right w:val="single" w:sz="4" w:space="0" w:color="auto"/>
            </w:tcBorders>
            <w:vAlign w:val="center"/>
          </w:tcPr>
          <w:p w14:paraId="0766433A" w14:textId="77777777" w:rsidR="00C247D1" w:rsidRPr="0068608A" w:rsidRDefault="00C247D1" w:rsidP="000F5344">
            <w:pPr>
              <w:widowControl/>
              <w:jc w:val="left"/>
              <w:rPr>
                <w:rFonts w:ascii="宋体" w:eastAsia="宋体" w:hAnsi="宋体" w:cs="Times New Roman"/>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92DA9B6"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三郎村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D49A4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6230B7D1"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西安市</w:t>
            </w:r>
          </w:p>
        </w:tc>
      </w:tr>
      <w:tr w:rsidR="00C247D1" w:rsidRPr="0068608A" w14:paraId="02FE1D24"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17862D"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24</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588331E2"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黑河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3C1D8B29"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黑河入渭</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70787D"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9CB3005"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西安市</w:t>
            </w:r>
          </w:p>
        </w:tc>
      </w:tr>
      <w:tr w:rsidR="00C247D1" w:rsidRPr="0068608A" w14:paraId="00C2F2D7"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B0A227"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25</w:t>
            </w:r>
          </w:p>
        </w:tc>
        <w:tc>
          <w:tcPr>
            <w:tcW w:w="1417" w:type="dxa"/>
            <w:vMerge w:val="restart"/>
            <w:tcBorders>
              <w:top w:val="nil"/>
              <w:left w:val="nil"/>
              <w:bottom w:val="nil"/>
              <w:right w:val="single" w:sz="4" w:space="0" w:color="auto"/>
            </w:tcBorders>
            <w:tcMar>
              <w:top w:w="15" w:type="dxa"/>
              <w:left w:w="15" w:type="dxa"/>
              <w:bottom w:w="0" w:type="dxa"/>
              <w:right w:w="15" w:type="dxa"/>
            </w:tcMar>
            <w:vAlign w:val="center"/>
          </w:tcPr>
          <w:p w14:paraId="3849953A"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泾河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9EEA17E"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泾河桥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B64D4B"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36C00D17"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咸阳市</w:t>
            </w:r>
          </w:p>
        </w:tc>
      </w:tr>
      <w:tr w:rsidR="00C247D1" w:rsidRPr="0068608A" w14:paraId="6BD1334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EAE085"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26</w:t>
            </w:r>
          </w:p>
        </w:tc>
        <w:tc>
          <w:tcPr>
            <w:tcW w:w="1417" w:type="dxa"/>
            <w:vMerge/>
            <w:tcBorders>
              <w:top w:val="nil"/>
              <w:left w:val="nil"/>
              <w:bottom w:val="nil"/>
              <w:right w:val="single" w:sz="4" w:space="0" w:color="auto"/>
            </w:tcBorders>
            <w:vAlign w:val="center"/>
          </w:tcPr>
          <w:p w14:paraId="3AB433EC" w14:textId="77777777" w:rsidR="00C247D1" w:rsidRPr="0068608A" w:rsidRDefault="00C247D1" w:rsidP="000F5344">
            <w:pPr>
              <w:widowControl/>
              <w:jc w:val="left"/>
              <w:rPr>
                <w:rFonts w:ascii="宋体" w:eastAsia="宋体" w:hAnsi="宋体" w:cs="Times New Roman"/>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E38AF5D"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香庙乡</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AC5954"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1EBBD7D"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咸阳市</w:t>
            </w:r>
          </w:p>
        </w:tc>
      </w:tr>
      <w:tr w:rsidR="00C247D1" w:rsidRPr="0068608A" w14:paraId="5B4085F2"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AA41CD"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27</w:t>
            </w:r>
          </w:p>
        </w:tc>
        <w:tc>
          <w:tcPr>
            <w:tcW w:w="1417" w:type="dxa"/>
            <w:vMerge w:val="restart"/>
            <w:tcBorders>
              <w:top w:val="nil"/>
              <w:left w:val="nil"/>
              <w:bottom w:val="single" w:sz="4" w:space="0" w:color="auto"/>
              <w:right w:val="single" w:sz="4" w:space="0" w:color="auto"/>
            </w:tcBorders>
            <w:tcMar>
              <w:top w:w="15" w:type="dxa"/>
              <w:left w:w="15" w:type="dxa"/>
              <w:bottom w:w="0" w:type="dxa"/>
              <w:right w:w="15" w:type="dxa"/>
            </w:tcMar>
            <w:vAlign w:val="center"/>
          </w:tcPr>
          <w:p w14:paraId="45AB4916"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石川河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571FB53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岔口</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790D12"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1CF76DEB"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铜川市</w:t>
            </w:r>
          </w:p>
        </w:tc>
      </w:tr>
      <w:tr w:rsidR="00C247D1" w:rsidRPr="0068608A" w14:paraId="62423CC3"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5F69E2"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28</w:t>
            </w:r>
          </w:p>
        </w:tc>
        <w:tc>
          <w:tcPr>
            <w:tcW w:w="1417" w:type="dxa"/>
            <w:vMerge/>
            <w:tcBorders>
              <w:top w:val="nil"/>
              <w:left w:val="nil"/>
              <w:bottom w:val="single" w:sz="4" w:space="0" w:color="auto"/>
              <w:right w:val="single" w:sz="4" w:space="0" w:color="auto"/>
            </w:tcBorders>
            <w:vAlign w:val="center"/>
          </w:tcPr>
          <w:p w14:paraId="486DDC31" w14:textId="77777777" w:rsidR="00C247D1" w:rsidRPr="0068608A" w:rsidRDefault="00C247D1" w:rsidP="000F5344">
            <w:pPr>
              <w:widowControl/>
              <w:jc w:val="left"/>
              <w:rPr>
                <w:rFonts w:ascii="宋体" w:eastAsia="宋体" w:hAnsi="宋体" w:cs="Times New Roman"/>
                <w:szCs w:val="21"/>
              </w:rPr>
            </w:pP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39A51C84"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石川河渭南市出境</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43D031"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5A96B247"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渭南市</w:t>
            </w:r>
          </w:p>
        </w:tc>
      </w:tr>
      <w:tr w:rsidR="00C247D1" w:rsidRPr="0068608A" w14:paraId="4882329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21DF0E"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29</w:t>
            </w:r>
          </w:p>
        </w:tc>
        <w:tc>
          <w:tcPr>
            <w:tcW w:w="1417" w:type="dxa"/>
            <w:tcBorders>
              <w:top w:val="nil"/>
              <w:left w:val="nil"/>
              <w:bottom w:val="single" w:sz="4" w:space="0" w:color="auto"/>
              <w:right w:val="single" w:sz="4" w:space="0" w:color="auto"/>
            </w:tcBorders>
            <w:vAlign w:val="center"/>
          </w:tcPr>
          <w:p w14:paraId="0876EA3D"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泔河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5504EAF2"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泔河入泾河</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B61603"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3C775199"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咸阳市</w:t>
            </w:r>
          </w:p>
        </w:tc>
      </w:tr>
      <w:tr w:rsidR="00C247D1" w:rsidRPr="0068608A" w14:paraId="4D4EC308"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5DCE803" w14:textId="77777777" w:rsidR="00C247D1" w:rsidRPr="0068608A" w:rsidRDefault="00C247D1" w:rsidP="000F5344">
            <w:pPr>
              <w:widowControl/>
              <w:spacing w:line="360" w:lineRule="auto"/>
              <w:jc w:val="center"/>
              <w:rPr>
                <w:rFonts w:ascii="宋体" w:eastAsia="宋体" w:hAnsi="宋体" w:cs="Times New Roman"/>
                <w:kern w:val="0"/>
                <w:szCs w:val="21"/>
              </w:rPr>
            </w:pPr>
            <w:r w:rsidRPr="0068608A">
              <w:rPr>
                <w:rFonts w:ascii="宋体" w:eastAsia="宋体" w:hAnsi="宋体" w:cs="Times New Roman" w:hint="eastAsia"/>
                <w:szCs w:val="21"/>
              </w:rPr>
              <w:t>30</w:t>
            </w:r>
          </w:p>
        </w:tc>
        <w:tc>
          <w:tcPr>
            <w:tcW w:w="1417" w:type="dxa"/>
            <w:tcBorders>
              <w:top w:val="nil"/>
              <w:left w:val="nil"/>
              <w:bottom w:val="single" w:sz="4" w:space="0" w:color="auto"/>
              <w:right w:val="single" w:sz="4" w:space="0" w:color="auto"/>
            </w:tcBorders>
            <w:vAlign w:val="center"/>
          </w:tcPr>
          <w:p w14:paraId="46BD844B"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漆水河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6F891CD7"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金锁</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245E03"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6037874F"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铜川市</w:t>
            </w:r>
          </w:p>
        </w:tc>
      </w:tr>
      <w:tr w:rsidR="00C247D1" w:rsidRPr="0068608A" w14:paraId="2BB0882B"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19CE1DF"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31</w:t>
            </w:r>
          </w:p>
        </w:tc>
        <w:tc>
          <w:tcPr>
            <w:tcW w:w="1417" w:type="dxa"/>
            <w:tcBorders>
              <w:top w:val="nil"/>
              <w:left w:val="nil"/>
              <w:bottom w:val="single" w:sz="4" w:space="0" w:color="auto"/>
              <w:right w:val="single" w:sz="4" w:space="0" w:color="auto"/>
            </w:tcBorders>
            <w:vAlign w:val="center"/>
          </w:tcPr>
          <w:p w14:paraId="5A920B4A"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黑河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FC80993"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黑河张家桥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241143"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AB70E69" w14:textId="77777777" w:rsidR="00C247D1" w:rsidRPr="0068608A" w:rsidRDefault="00C247D1" w:rsidP="000F5344">
            <w:pPr>
              <w:widowControl/>
              <w:spacing w:line="360" w:lineRule="auto"/>
              <w:jc w:val="center"/>
              <w:rPr>
                <w:rFonts w:ascii="宋体" w:eastAsia="宋体" w:hAnsi="宋体" w:cs="Times New Roman"/>
                <w:szCs w:val="21"/>
              </w:rPr>
            </w:pPr>
            <w:r w:rsidRPr="0068608A">
              <w:rPr>
                <w:rFonts w:ascii="宋体" w:eastAsia="宋体" w:hAnsi="宋体" w:cs="Times New Roman" w:hint="eastAsia"/>
                <w:szCs w:val="21"/>
              </w:rPr>
              <w:t>咸阳市</w:t>
            </w:r>
          </w:p>
        </w:tc>
      </w:tr>
      <w:tr w:rsidR="00C247D1" w:rsidRPr="0068608A" w14:paraId="54FDCA06"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64B20A"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bookmarkStart w:id="1" w:name="_Hlk121139861"/>
            <w:r w:rsidRPr="0068608A">
              <w:rPr>
                <w:rFonts w:ascii="宋体" w:eastAsia="宋体" w:hAnsi="宋体" w:cs="Times New Roman" w:hint="eastAsia"/>
                <w:color w:val="000000"/>
                <w:szCs w:val="21"/>
              </w:rPr>
              <w:t>32</w:t>
            </w:r>
            <w:bookmarkEnd w:id="1"/>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680EE9F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葫芦河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1F33B69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南沟门</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F0F90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08F500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49C03C3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3C2BD6"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33</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4A6A7A8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沮河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1EC237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沮河户村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19D844"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98A4D3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6CE1FCC6"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D42901"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34</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5C360FA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马莲河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104A46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黑城岔</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232E73"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42B9CC5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榆林市</w:t>
            </w:r>
          </w:p>
        </w:tc>
      </w:tr>
      <w:tr w:rsidR="00C247D1" w:rsidRPr="0068608A" w14:paraId="3B413BF8"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AB34D6"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35</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2716C7C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千河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2FFB664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千河公路桥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8E853B"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89A1C6D"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62A4B54F"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A65FAD"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36</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19B14DB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清河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1FFEFA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李家桥</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98AE2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65E16F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咸阳市</w:t>
            </w:r>
          </w:p>
        </w:tc>
      </w:tr>
      <w:tr w:rsidR="00C247D1" w:rsidRPr="0068608A" w14:paraId="04A15A5C"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CC89E3"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37</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38D2C2C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三水河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88702B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芦村河</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7F153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C5CF14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咸阳市</w:t>
            </w:r>
          </w:p>
        </w:tc>
      </w:tr>
      <w:tr w:rsidR="00C247D1" w:rsidRPr="0068608A" w14:paraId="24995669"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1430EC"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38</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4AA59BBC"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石堡川河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4E54588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洛窑科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D44B9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2F63D96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延安市</w:t>
            </w:r>
          </w:p>
        </w:tc>
      </w:tr>
      <w:tr w:rsidR="00C247D1" w:rsidRPr="0068608A" w14:paraId="1B3CA029"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94C0E1" w14:textId="77777777" w:rsidR="00C247D1" w:rsidRPr="0068608A" w:rsidRDefault="00C247D1" w:rsidP="000F5344">
            <w:pPr>
              <w:widowControl/>
              <w:spacing w:line="360" w:lineRule="auto"/>
              <w:jc w:val="center"/>
              <w:rPr>
                <w:rFonts w:ascii="宋体" w:eastAsia="宋体" w:hAnsi="宋体" w:cs="Times New Roman"/>
                <w:color w:val="000000"/>
                <w:kern w:val="0"/>
                <w:szCs w:val="21"/>
              </w:rPr>
            </w:pPr>
            <w:r w:rsidRPr="0068608A">
              <w:rPr>
                <w:rFonts w:ascii="宋体" w:eastAsia="宋体" w:hAnsi="宋体" w:cs="Times New Roman" w:hint="eastAsia"/>
                <w:color w:val="000000"/>
                <w:szCs w:val="21"/>
              </w:rPr>
              <w:t>39</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4AB83D3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石头河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19108F9E"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石头河新庄村</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625BD1"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省控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77693C5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5BFC8E2E"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D9148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40</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45F5F58F"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小韦河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07DA398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小韦河杏林</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DCD970"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088E73C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宝鸡市</w:t>
            </w:r>
          </w:p>
        </w:tc>
      </w:tr>
      <w:tr w:rsidR="00C247D1" w:rsidRPr="0068608A" w14:paraId="7581CA08" w14:textId="77777777" w:rsidTr="000F5344">
        <w:trPr>
          <w:trHeight w:val="20"/>
          <w:jc w:val="center"/>
        </w:trPr>
        <w:tc>
          <w:tcPr>
            <w:tcW w:w="9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E76257"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41</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tcPr>
          <w:p w14:paraId="01B45F1A"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沋河</w:t>
            </w:r>
          </w:p>
        </w:tc>
        <w:tc>
          <w:tcPr>
            <w:tcW w:w="2665" w:type="dxa"/>
            <w:tcBorders>
              <w:top w:val="nil"/>
              <w:left w:val="nil"/>
              <w:bottom w:val="single" w:sz="4" w:space="0" w:color="auto"/>
              <w:right w:val="single" w:sz="4" w:space="0" w:color="auto"/>
            </w:tcBorders>
            <w:tcMar>
              <w:top w:w="15" w:type="dxa"/>
              <w:left w:w="15" w:type="dxa"/>
              <w:bottom w:w="0" w:type="dxa"/>
              <w:right w:w="15" w:type="dxa"/>
            </w:tcMar>
            <w:vAlign w:val="center"/>
          </w:tcPr>
          <w:p w14:paraId="7FB12476"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张家庄</w:t>
            </w:r>
          </w:p>
        </w:tc>
        <w:tc>
          <w:tcPr>
            <w:tcW w:w="141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D0C6A9"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国控</w:t>
            </w:r>
          </w:p>
        </w:tc>
        <w:tc>
          <w:tcPr>
            <w:tcW w:w="1304" w:type="dxa"/>
            <w:tcBorders>
              <w:top w:val="nil"/>
              <w:left w:val="nil"/>
              <w:bottom w:val="single" w:sz="4" w:space="0" w:color="auto"/>
              <w:right w:val="single" w:sz="4" w:space="0" w:color="auto"/>
            </w:tcBorders>
            <w:tcMar>
              <w:top w:w="15" w:type="dxa"/>
              <w:left w:w="15" w:type="dxa"/>
              <w:bottom w:w="0" w:type="dxa"/>
              <w:right w:w="15" w:type="dxa"/>
            </w:tcMar>
            <w:vAlign w:val="center"/>
          </w:tcPr>
          <w:p w14:paraId="69622712" w14:textId="77777777" w:rsidR="00C247D1" w:rsidRPr="0068608A" w:rsidRDefault="00C247D1" w:rsidP="000F5344">
            <w:pPr>
              <w:widowControl/>
              <w:spacing w:line="360" w:lineRule="auto"/>
              <w:jc w:val="center"/>
              <w:rPr>
                <w:rFonts w:ascii="宋体" w:eastAsia="宋体" w:hAnsi="宋体" w:cs="Times New Roman"/>
                <w:color w:val="000000"/>
                <w:szCs w:val="21"/>
              </w:rPr>
            </w:pPr>
            <w:r w:rsidRPr="0068608A">
              <w:rPr>
                <w:rFonts w:ascii="宋体" w:eastAsia="宋体" w:hAnsi="宋体" w:cs="Times New Roman" w:hint="eastAsia"/>
                <w:color w:val="000000"/>
                <w:szCs w:val="21"/>
              </w:rPr>
              <w:t>渭南市</w:t>
            </w:r>
          </w:p>
        </w:tc>
      </w:tr>
    </w:tbl>
    <w:p w14:paraId="0F3095B6" w14:textId="77777777" w:rsidR="00C247D1" w:rsidRPr="00E43A1C" w:rsidRDefault="00C247D1" w:rsidP="00C247D1">
      <w:pPr>
        <w:spacing w:line="560" w:lineRule="exact"/>
        <w:ind w:firstLineChars="200" w:firstLine="600"/>
        <w:jc w:val="left"/>
        <w:rPr>
          <w:rFonts w:ascii="Times New Roman" w:eastAsia="仿宋_GB2312" w:hAnsi="Times New Roman" w:cs="Times New Roman"/>
          <w:sz w:val="30"/>
          <w:szCs w:val="30"/>
        </w:rPr>
      </w:pPr>
      <w:r w:rsidRPr="00E43A1C">
        <w:rPr>
          <w:rFonts w:ascii="Times New Roman" w:eastAsia="仿宋_GB2312" w:hAnsi="Times New Roman" w:cs="Times New Roman"/>
          <w:sz w:val="30"/>
          <w:szCs w:val="30"/>
        </w:rPr>
        <w:t>3</w:t>
      </w:r>
      <w:r w:rsidRPr="00E43A1C">
        <w:rPr>
          <w:rFonts w:ascii="Times New Roman" w:eastAsia="仿宋_GB2312" w:hAnsi="Times New Roman" w:cs="Times New Roman"/>
          <w:sz w:val="30"/>
          <w:szCs w:val="30"/>
        </w:rPr>
        <w:t>、</w:t>
      </w:r>
      <w:r w:rsidRPr="00E43A1C">
        <w:rPr>
          <w:rFonts w:ascii="Times New Roman" w:eastAsia="仿宋_GB2312" w:hAnsi="Times New Roman" w:cs="Times New Roman" w:hint="eastAsia"/>
          <w:sz w:val="30"/>
          <w:szCs w:val="30"/>
        </w:rPr>
        <w:t>调查类型</w:t>
      </w:r>
    </w:p>
    <w:p w14:paraId="55EC23E2"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E43A1C">
        <w:rPr>
          <w:rFonts w:ascii="Times New Roman" w:eastAsia="仿宋_GB2312" w:hAnsi="Times New Roman" w:cs="Times New Roman" w:hint="eastAsia"/>
          <w:sz w:val="30"/>
          <w:szCs w:val="30"/>
        </w:rPr>
        <w:t>调查类别包括：大型底栖动物、浮游植物、浮游动物、大</w:t>
      </w:r>
      <w:r w:rsidRPr="00E43A1C">
        <w:rPr>
          <w:rFonts w:ascii="Times New Roman" w:eastAsia="仿宋_GB2312" w:hAnsi="Times New Roman" w:cs="Times New Roman" w:hint="eastAsia"/>
          <w:sz w:val="30"/>
          <w:szCs w:val="30"/>
        </w:rPr>
        <w:lastRenderedPageBreak/>
        <w:t>型水生植物、着生藻。</w:t>
      </w:r>
    </w:p>
    <w:p w14:paraId="5F297ADA"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2.3</w:t>
      </w:r>
      <w:r w:rsidRPr="00D1677E">
        <w:rPr>
          <w:rFonts w:ascii="Times New Roman" w:eastAsia="黑体" w:hAnsi="Times New Roman" w:cs="Times New Roman" w:hint="eastAsia"/>
          <w:sz w:val="28"/>
          <w:szCs w:val="28"/>
        </w:rPr>
        <w:t>项目团队要求</w:t>
      </w:r>
    </w:p>
    <w:p w14:paraId="555AF0A9"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实施方应根据本项目特点，合理组织项目实施团队，配备满足业务需求的技术和服务团队参与项目实施。</w:t>
      </w:r>
      <w:r w:rsidRPr="00D1677E">
        <w:rPr>
          <w:rFonts w:ascii="Times New Roman" w:eastAsia="仿宋_GB2312" w:hAnsi="Times New Roman" w:cs="Times New Roman" w:hint="eastAsia"/>
          <w:sz w:val="30"/>
          <w:szCs w:val="30"/>
        </w:rPr>
        <w:t xml:space="preserve">(1) </w:t>
      </w:r>
      <w:r w:rsidRPr="00D1677E">
        <w:rPr>
          <w:rFonts w:ascii="Times New Roman" w:eastAsia="仿宋_GB2312" w:hAnsi="Times New Roman" w:cs="Times New Roman" w:hint="eastAsia"/>
          <w:sz w:val="30"/>
          <w:szCs w:val="30"/>
        </w:rPr>
        <w:t>在项目实施期内，需配备项目负责人</w:t>
      </w:r>
      <w:r w:rsidRPr="00D1677E">
        <w:rPr>
          <w:rFonts w:ascii="Times New Roman" w:eastAsia="仿宋_GB2312" w:hAnsi="Times New Roman" w:cs="Times New Roman" w:hint="eastAsia"/>
          <w:sz w:val="30"/>
          <w:szCs w:val="30"/>
        </w:rPr>
        <w:t xml:space="preserve">1 </w:t>
      </w:r>
      <w:r w:rsidRPr="00D1677E">
        <w:rPr>
          <w:rFonts w:ascii="Times New Roman" w:eastAsia="仿宋_GB2312" w:hAnsi="Times New Roman" w:cs="Times New Roman" w:hint="eastAsia"/>
          <w:sz w:val="30"/>
          <w:szCs w:val="30"/>
        </w:rPr>
        <w:t>人，负责跟进总站的各项需求</w:t>
      </w:r>
      <w:r w:rsidRPr="00D1677E">
        <w:rPr>
          <w:rFonts w:ascii="Times New Roman" w:eastAsia="仿宋_GB2312" w:hAnsi="Times New Roman" w:cs="Times New Roman" w:hint="eastAsia"/>
          <w:sz w:val="30"/>
          <w:szCs w:val="30"/>
        </w:rPr>
        <w:t xml:space="preserve">;(2) </w:t>
      </w:r>
      <w:r w:rsidRPr="00D1677E">
        <w:rPr>
          <w:rFonts w:ascii="Times New Roman" w:eastAsia="仿宋_GB2312" w:hAnsi="Times New Roman" w:cs="Times New Roman" w:hint="eastAsia"/>
          <w:sz w:val="30"/>
          <w:szCs w:val="30"/>
        </w:rPr>
        <w:t>团队成员应具有接受过专业技术培训。</w:t>
      </w:r>
    </w:p>
    <w:p w14:paraId="1CCF59B7" w14:textId="77777777" w:rsidR="00C247D1" w:rsidRPr="00D1677E" w:rsidRDefault="00C247D1" w:rsidP="00C247D1">
      <w:pPr>
        <w:pStyle w:val="1"/>
        <w:rPr>
          <w:rFonts w:ascii="Times New Roman" w:eastAsia="黑体" w:hAnsi="Times New Roman" w:cs="Times New Roman"/>
          <w:sz w:val="28"/>
          <w:szCs w:val="28"/>
        </w:rPr>
      </w:pPr>
      <w:r w:rsidRPr="00D1677E">
        <w:rPr>
          <w:rFonts w:ascii="Times New Roman" w:eastAsia="黑体" w:hAnsi="Times New Roman" w:cs="Times New Roman"/>
          <w:sz w:val="28"/>
          <w:szCs w:val="28"/>
        </w:rPr>
        <w:t>3</w:t>
      </w:r>
      <w:r w:rsidRPr="00D1677E">
        <w:rPr>
          <w:rFonts w:ascii="Times New Roman" w:eastAsia="黑体" w:hAnsi="Times New Roman" w:cs="Times New Roman" w:hint="eastAsia"/>
          <w:sz w:val="28"/>
          <w:szCs w:val="28"/>
        </w:rPr>
        <w:t>．技术要求</w:t>
      </w:r>
    </w:p>
    <w:p w14:paraId="59B17E8C" w14:textId="77777777" w:rsidR="00C247D1"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根据实施方案，对渭河流域陕西段水生生物样品进行鉴定分析，并对数据进行统计分析</w:t>
      </w:r>
      <w:r>
        <w:rPr>
          <w:rFonts w:ascii="Times New Roman" w:eastAsia="仿宋_GB2312" w:hAnsi="Times New Roman" w:cs="Times New Roman" w:hint="eastAsia"/>
          <w:sz w:val="30"/>
          <w:szCs w:val="30"/>
        </w:rPr>
        <w:t>。</w:t>
      </w:r>
    </w:p>
    <w:p w14:paraId="09509C20" w14:textId="77777777" w:rsidR="00C247D1" w:rsidRPr="00E33979" w:rsidRDefault="00C247D1" w:rsidP="00C247D1">
      <w:pPr>
        <w:pStyle w:val="1"/>
        <w:rPr>
          <w:rFonts w:ascii="Times New Roman" w:eastAsia="黑体" w:hAnsi="Times New Roman" w:cs="Times New Roman"/>
          <w:sz w:val="28"/>
          <w:szCs w:val="28"/>
        </w:rPr>
      </w:pPr>
      <w:r>
        <w:rPr>
          <w:rFonts w:ascii="Times New Roman" w:eastAsia="黑体" w:hAnsi="Times New Roman" w:cs="Times New Roman" w:hint="eastAsia"/>
          <w:sz w:val="28"/>
          <w:szCs w:val="28"/>
        </w:rPr>
        <w:t>4</w:t>
      </w:r>
      <w:r>
        <w:rPr>
          <w:rFonts w:ascii="Times New Roman" w:eastAsia="黑体" w:hAnsi="Times New Roman" w:cs="Times New Roman" w:hint="eastAsia"/>
          <w:sz w:val="28"/>
          <w:szCs w:val="28"/>
        </w:rPr>
        <w:t>．</w:t>
      </w:r>
      <w:r w:rsidRPr="00E33979">
        <w:rPr>
          <w:rFonts w:ascii="Times New Roman" w:eastAsia="黑体" w:hAnsi="Times New Roman" w:cs="Times New Roman" w:hint="eastAsia"/>
          <w:sz w:val="28"/>
          <w:szCs w:val="28"/>
        </w:rPr>
        <w:t>预期成果</w:t>
      </w:r>
    </w:p>
    <w:p w14:paraId="7482343D"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形成</w:t>
      </w:r>
      <w:r w:rsidRPr="00E43A1C">
        <w:rPr>
          <w:rFonts w:ascii="Times New Roman" w:eastAsia="仿宋_GB2312" w:hAnsi="Times New Roman" w:cs="Times New Roman" w:hint="eastAsia"/>
          <w:sz w:val="30"/>
          <w:szCs w:val="30"/>
        </w:rPr>
        <w:t>《渭河流域陕西段水生生物</w:t>
      </w:r>
      <w:r>
        <w:rPr>
          <w:rFonts w:ascii="Times New Roman" w:eastAsia="仿宋_GB2312" w:hAnsi="Times New Roman" w:cs="Times New Roman" w:hint="eastAsia"/>
          <w:sz w:val="30"/>
          <w:szCs w:val="30"/>
        </w:rPr>
        <w:t>原始</w:t>
      </w:r>
      <w:r w:rsidRPr="00E43A1C">
        <w:rPr>
          <w:rFonts w:ascii="Times New Roman" w:eastAsia="仿宋_GB2312" w:hAnsi="Times New Roman" w:cs="Times New Roman" w:hint="eastAsia"/>
          <w:sz w:val="30"/>
          <w:szCs w:val="30"/>
        </w:rPr>
        <w:t>数据集》</w:t>
      </w:r>
      <w:r w:rsidRPr="00E43A1C">
        <w:rPr>
          <w:rFonts w:ascii="Times New Roman" w:eastAsia="仿宋_GB2312" w:hAnsi="Times New Roman" w:cs="Times New Roman" w:hint="eastAsia"/>
          <w:sz w:val="30"/>
          <w:szCs w:val="30"/>
        </w:rPr>
        <w:t>1</w:t>
      </w:r>
      <w:r w:rsidRPr="00E43A1C">
        <w:rPr>
          <w:rFonts w:ascii="Times New Roman" w:eastAsia="仿宋_GB2312" w:hAnsi="Times New Roman" w:cs="Times New Roman" w:hint="eastAsia"/>
          <w:sz w:val="30"/>
          <w:szCs w:val="30"/>
        </w:rPr>
        <w:t>份，《渭河流域陕西段水生生物</w:t>
      </w:r>
      <w:r>
        <w:rPr>
          <w:rFonts w:ascii="Times New Roman" w:eastAsia="仿宋_GB2312" w:hAnsi="Times New Roman" w:cs="Times New Roman" w:hint="eastAsia"/>
          <w:sz w:val="30"/>
          <w:szCs w:val="30"/>
        </w:rPr>
        <w:t>图集</w:t>
      </w:r>
      <w:r w:rsidRPr="00E43A1C">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份，</w:t>
      </w:r>
      <w:r w:rsidRPr="00E43A1C">
        <w:rPr>
          <w:rFonts w:ascii="Times New Roman" w:eastAsia="仿宋_GB2312" w:hAnsi="Times New Roman" w:cs="Times New Roman" w:hint="eastAsia"/>
          <w:sz w:val="30"/>
          <w:szCs w:val="30"/>
        </w:rPr>
        <w:t>《渭河流域陕西段水生生物调查监测报告》</w:t>
      </w:r>
      <w:r w:rsidRPr="00E43A1C">
        <w:rPr>
          <w:rFonts w:ascii="Times New Roman" w:eastAsia="仿宋_GB2312" w:hAnsi="Times New Roman" w:cs="Times New Roman" w:hint="eastAsia"/>
          <w:sz w:val="30"/>
          <w:szCs w:val="30"/>
        </w:rPr>
        <w:t>1</w:t>
      </w:r>
      <w:r w:rsidRPr="00E43A1C">
        <w:rPr>
          <w:rFonts w:ascii="Times New Roman" w:eastAsia="仿宋_GB2312" w:hAnsi="Times New Roman" w:cs="Times New Roman" w:hint="eastAsia"/>
          <w:sz w:val="30"/>
          <w:szCs w:val="30"/>
        </w:rPr>
        <w:t>份。</w:t>
      </w:r>
    </w:p>
    <w:p w14:paraId="421B0657" w14:textId="77777777" w:rsidR="00C247D1" w:rsidRPr="00D1677E" w:rsidRDefault="00C247D1" w:rsidP="00C247D1">
      <w:pPr>
        <w:pStyle w:val="1"/>
        <w:rPr>
          <w:rFonts w:ascii="Times New Roman" w:eastAsia="黑体" w:hAnsi="Times New Roman" w:cs="Times New Roman"/>
          <w:sz w:val="28"/>
          <w:szCs w:val="28"/>
        </w:rPr>
      </w:pPr>
      <w:r>
        <w:rPr>
          <w:rFonts w:ascii="Times New Roman" w:eastAsia="黑体" w:hAnsi="Times New Roman" w:cs="Times New Roman"/>
          <w:sz w:val="28"/>
          <w:szCs w:val="28"/>
        </w:rPr>
        <w:t>5</w:t>
      </w:r>
      <w:r w:rsidRPr="00D1677E">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项目服务</w:t>
      </w:r>
      <w:r w:rsidRPr="00D1677E">
        <w:rPr>
          <w:rFonts w:ascii="Times New Roman" w:eastAsia="黑体" w:hAnsi="Times New Roman" w:cs="Times New Roman" w:hint="eastAsia"/>
          <w:sz w:val="28"/>
          <w:szCs w:val="28"/>
        </w:rPr>
        <w:t>要求</w:t>
      </w:r>
    </w:p>
    <w:p w14:paraId="21CF0CF3" w14:textId="77777777" w:rsidR="00C247D1"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sz w:val="30"/>
          <w:szCs w:val="30"/>
        </w:rPr>
        <w:t>1.</w:t>
      </w:r>
      <w:r w:rsidRPr="00D1677E">
        <w:rPr>
          <w:rFonts w:ascii="Times New Roman" w:eastAsia="仿宋_GB2312" w:hAnsi="Times New Roman" w:cs="Times New Roman" w:hint="eastAsia"/>
          <w:sz w:val="30"/>
          <w:szCs w:val="30"/>
        </w:rPr>
        <w:t>本项目研究工作应由协作单位独立完成，不可再以协作等方式将任务转包其他单位。</w:t>
      </w:r>
    </w:p>
    <w:p w14:paraId="1F309BD9"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样品收到后，应在</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个月内完成当批次样品分析及鉴定工作，并及时向总站提供原始数据和鉴定图片。</w:t>
      </w:r>
    </w:p>
    <w:p w14:paraId="26D797F2"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3</w:t>
      </w:r>
      <w:r w:rsidRPr="00D1677E">
        <w:rPr>
          <w:rFonts w:ascii="Times New Roman" w:eastAsia="仿宋_GB2312" w:hAnsi="Times New Roman" w:cs="Times New Roman"/>
          <w:sz w:val="30"/>
          <w:szCs w:val="30"/>
        </w:rPr>
        <w:t>.</w:t>
      </w:r>
      <w:r w:rsidRPr="00D1677E">
        <w:rPr>
          <w:rFonts w:ascii="Times New Roman" w:eastAsia="仿宋_GB2312" w:hAnsi="Times New Roman" w:cs="Times New Roman" w:hint="eastAsia"/>
          <w:sz w:val="30"/>
          <w:szCs w:val="30"/>
        </w:rPr>
        <w:t>时间要求：</w:t>
      </w:r>
      <w:r w:rsidRPr="00D1677E">
        <w:rPr>
          <w:rFonts w:ascii="Times New Roman" w:eastAsia="仿宋_GB2312" w:hAnsi="Times New Roman" w:cs="Times New Roman" w:hint="eastAsia"/>
          <w:sz w:val="30"/>
          <w:szCs w:val="30"/>
        </w:rPr>
        <w:t>2</w:t>
      </w:r>
      <w:r w:rsidRPr="00D1677E">
        <w:rPr>
          <w:rFonts w:ascii="Times New Roman" w:eastAsia="仿宋_GB2312" w:hAnsi="Times New Roman" w:cs="Times New Roman"/>
          <w:sz w:val="30"/>
          <w:szCs w:val="30"/>
        </w:rPr>
        <w:t>024</w:t>
      </w:r>
      <w:r w:rsidRPr="00D1677E">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5</w:t>
      </w:r>
      <w:r w:rsidRPr="00D1677E">
        <w:rPr>
          <w:rFonts w:ascii="Times New Roman" w:eastAsia="仿宋_GB2312" w:hAnsi="Times New Roman" w:cs="Times New Roman" w:hint="eastAsia"/>
          <w:sz w:val="30"/>
          <w:szCs w:val="30"/>
        </w:rPr>
        <w:t>月完成项目验收。</w:t>
      </w:r>
    </w:p>
    <w:p w14:paraId="37ECD6A9"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4</w:t>
      </w:r>
      <w:r w:rsidRPr="00D1677E">
        <w:rPr>
          <w:rFonts w:ascii="Times New Roman" w:eastAsia="仿宋_GB2312" w:hAnsi="Times New Roman" w:cs="Times New Roman"/>
          <w:sz w:val="30"/>
          <w:szCs w:val="30"/>
        </w:rPr>
        <w:t>.</w:t>
      </w:r>
      <w:r w:rsidRPr="00D1677E">
        <w:rPr>
          <w:rFonts w:ascii="Times New Roman" w:eastAsia="仿宋_GB2312" w:hAnsi="Times New Roman" w:cs="Times New Roman" w:hint="eastAsia"/>
          <w:sz w:val="30"/>
          <w:szCs w:val="30"/>
        </w:rPr>
        <w:t>参加公开征集的各协作单位，请按照本要求编写《实施方案》，内容上包含但不限于项目背景、工作目标、工作内容、技术路线、预期成果、经费预算和承担单位基本情况等</w:t>
      </w:r>
      <w:r w:rsidRPr="00D1677E">
        <w:rPr>
          <w:rFonts w:ascii="Times New Roman" w:eastAsia="仿宋_GB2312" w:hAnsi="Times New Roman" w:cs="Times New Roman" w:hint="eastAsia"/>
          <w:sz w:val="30"/>
          <w:szCs w:val="30"/>
        </w:rPr>
        <w:t>7</w:t>
      </w:r>
      <w:r w:rsidRPr="00D1677E">
        <w:rPr>
          <w:rFonts w:ascii="Times New Roman" w:eastAsia="仿宋_GB2312" w:hAnsi="Times New Roman" w:cs="Times New Roman" w:hint="eastAsia"/>
          <w:sz w:val="30"/>
          <w:szCs w:val="30"/>
        </w:rPr>
        <w:t>项内容。</w:t>
      </w:r>
    </w:p>
    <w:p w14:paraId="13F3F0A2" w14:textId="77777777" w:rsidR="00C247D1" w:rsidRPr="00D1677E" w:rsidRDefault="00C247D1" w:rsidP="00C247D1">
      <w:pPr>
        <w:pStyle w:val="1"/>
        <w:rPr>
          <w:rFonts w:ascii="Times New Roman" w:eastAsia="黑体" w:hAnsi="Times New Roman" w:cs="Times New Roman"/>
          <w:sz w:val="28"/>
          <w:szCs w:val="28"/>
        </w:rPr>
      </w:pPr>
      <w:r>
        <w:rPr>
          <w:rFonts w:ascii="Times New Roman" w:eastAsia="黑体" w:hAnsi="Times New Roman" w:cs="Times New Roman"/>
          <w:sz w:val="28"/>
          <w:szCs w:val="28"/>
        </w:rPr>
        <w:t>6</w:t>
      </w:r>
      <w:r w:rsidRPr="00D1677E">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r w:rsidRPr="00D1677E">
        <w:rPr>
          <w:rFonts w:ascii="Times New Roman" w:eastAsia="黑体" w:hAnsi="Times New Roman" w:cs="Times New Roman" w:hint="eastAsia"/>
          <w:sz w:val="28"/>
          <w:szCs w:val="28"/>
        </w:rPr>
        <w:t>技术支持与付费</w:t>
      </w:r>
    </w:p>
    <w:p w14:paraId="10632529"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合同签订后支付合同金额的</w:t>
      </w:r>
      <w:r w:rsidRPr="00D1677E">
        <w:rPr>
          <w:rFonts w:ascii="Times New Roman" w:eastAsia="仿宋_GB2312" w:hAnsi="Times New Roman" w:cs="Times New Roman"/>
          <w:sz w:val="30"/>
          <w:szCs w:val="30"/>
        </w:rPr>
        <w:t>60%</w:t>
      </w:r>
      <w:r w:rsidRPr="00D1677E">
        <w:rPr>
          <w:rFonts w:ascii="Times New Roman" w:eastAsia="仿宋_GB2312" w:hAnsi="Times New Roman" w:cs="Times New Roman" w:hint="eastAsia"/>
          <w:sz w:val="30"/>
          <w:szCs w:val="30"/>
        </w:rPr>
        <w:t>，完成合同要求的全部工作后，支付合同剩余</w:t>
      </w:r>
      <w:r w:rsidRPr="00D1677E">
        <w:rPr>
          <w:rFonts w:ascii="Times New Roman" w:eastAsia="仿宋_GB2312" w:hAnsi="Times New Roman" w:cs="Times New Roman"/>
          <w:sz w:val="30"/>
          <w:szCs w:val="30"/>
        </w:rPr>
        <w:t>40%</w:t>
      </w:r>
      <w:r w:rsidRPr="00D1677E">
        <w:rPr>
          <w:rFonts w:ascii="Times New Roman" w:eastAsia="仿宋_GB2312" w:hAnsi="Times New Roman" w:cs="Times New Roman" w:hint="eastAsia"/>
          <w:sz w:val="30"/>
          <w:szCs w:val="30"/>
        </w:rPr>
        <w:t>款项。</w:t>
      </w:r>
    </w:p>
    <w:p w14:paraId="4695531C" w14:textId="28929CF7" w:rsidR="00C247D1" w:rsidRPr="00D1677E" w:rsidRDefault="00C247D1" w:rsidP="00C247D1">
      <w:pPr>
        <w:pStyle w:val="1"/>
        <w:rPr>
          <w:rFonts w:ascii="Times New Roman" w:eastAsia="黑体" w:hAnsi="Times New Roman" w:cs="Times New Roman"/>
          <w:sz w:val="28"/>
          <w:szCs w:val="28"/>
        </w:rPr>
      </w:pPr>
      <w:r>
        <w:rPr>
          <w:rFonts w:ascii="Times New Roman" w:eastAsia="黑体" w:hAnsi="Times New Roman" w:cs="Times New Roman"/>
          <w:sz w:val="28"/>
          <w:szCs w:val="28"/>
        </w:rPr>
        <w:t>7</w:t>
      </w:r>
      <w:r w:rsidRPr="00D1677E">
        <w:rPr>
          <w:rFonts w:ascii="Times New Roman" w:eastAsia="黑体" w:hAnsi="Times New Roman" w:cs="Times New Roman"/>
          <w:sz w:val="28"/>
          <w:szCs w:val="28"/>
        </w:rPr>
        <w:t xml:space="preserve">. </w:t>
      </w:r>
      <w:r w:rsidRPr="00D1677E">
        <w:rPr>
          <w:rFonts w:ascii="Times New Roman" w:eastAsia="黑体" w:hAnsi="Times New Roman" w:cs="Times New Roman" w:hint="eastAsia"/>
          <w:sz w:val="28"/>
          <w:szCs w:val="28"/>
        </w:rPr>
        <w:t>其他补充</w:t>
      </w:r>
    </w:p>
    <w:p w14:paraId="69A2425E" w14:textId="77777777" w:rsidR="00C247D1" w:rsidRPr="00D1677E" w:rsidRDefault="00C247D1" w:rsidP="00C247D1">
      <w:pPr>
        <w:spacing w:line="560" w:lineRule="exact"/>
        <w:ind w:firstLineChars="200" w:firstLine="600"/>
        <w:jc w:val="left"/>
        <w:rPr>
          <w:rFonts w:ascii="Times New Roman" w:eastAsia="仿宋_GB2312" w:hAnsi="Times New Roman" w:cs="Times New Roman"/>
          <w:sz w:val="30"/>
          <w:szCs w:val="30"/>
        </w:rPr>
      </w:pPr>
      <w:r w:rsidRPr="00D1677E">
        <w:rPr>
          <w:rFonts w:ascii="Times New Roman" w:eastAsia="仿宋_GB2312" w:hAnsi="Times New Roman" w:cs="Times New Roman" w:hint="eastAsia"/>
          <w:sz w:val="30"/>
          <w:szCs w:val="30"/>
        </w:rPr>
        <w:t>其它未尽事宜，均依照国家有关规定及相关规范执行。</w:t>
      </w:r>
    </w:p>
    <w:p w14:paraId="10D91141" w14:textId="2EEBD68D" w:rsidR="00C247D1" w:rsidRPr="00D1677E" w:rsidRDefault="00C247D1" w:rsidP="00C247D1">
      <w:pPr>
        <w:widowControl/>
        <w:spacing w:line="600" w:lineRule="exact"/>
        <w:rPr>
          <w:rFonts w:ascii="Times New Roman" w:eastAsia="仿宋_GB2312" w:hAnsi="Times New Roman" w:cs="Times New Roman"/>
          <w:sz w:val="32"/>
          <w:szCs w:val="32"/>
        </w:rPr>
      </w:pPr>
    </w:p>
    <w:sectPr w:rsidR="00C247D1" w:rsidRPr="00D16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E3A1" w14:textId="77777777" w:rsidR="002C726D" w:rsidRDefault="002C726D" w:rsidP="00C247D1">
      <w:r>
        <w:separator/>
      </w:r>
    </w:p>
  </w:endnote>
  <w:endnote w:type="continuationSeparator" w:id="0">
    <w:p w14:paraId="04BF7F8A" w14:textId="77777777" w:rsidR="002C726D" w:rsidRDefault="002C726D" w:rsidP="00C2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FDB5" w14:textId="77777777" w:rsidR="002C726D" w:rsidRDefault="002C726D" w:rsidP="00C247D1">
      <w:r>
        <w:separator/>
      </w:r>
    </w:p>
  </w:footnote>
  <w:footnote w:type="continuationSeparator" w:id="0">
    <w:p w14:paraId="40EB5EDD" w14:textId="77777777" w:rsidR="002C726D" w:rsidRDefault="002C726D" w:rsidP="00C24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04"/>
    <w:rsid w:val="00071604"/>
    <w:rsid w:val="002C726D"/>
    <w:rsid w:val="00C2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29FDE"/>
  <w15:chartTrackingRefBased/>
  <w15:docId w15:val="{65972B6D-1D54-4B8C-A324-28A3884F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7D1"/>
    <w:pPr>
      <w:widowControl w:val="0"/>
      <w:jc w:val="both"/>
    </w:pPr>
    <w:rPr>
      <w14:ligatures w14:val="none"/>
    </w:rPr>
  </w:style>
  <w:style w:type="paragraph" w:styleId="1">
    <w:name w:val="heading 1"/>
    <w:basedOn w:val="a"/>
    <w:next w:val="a"/>
    <w:link w:val="10"/>
    <w:uiPriority w:val="9"/>
    <w:qFormat/>
    <w:rsid w:val="00C247D1"/>
    <w:pPr>
      <w:keepNext/>
      <w:keepLines/>
      <w:spacing w:before="340" w:after="330" w:line="576" w:lineRule="auto"/>
      <w:outlineLvl w:val="0"/>
    </w:pPr>
    <w:rPr>
      <w:rFonts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D1"/>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C247D1"/>
    <w:rPr>
      <w:sz w:val="18"/>
      <w:szCs w:val="18"/>
    </w:rPr>
  </w:style>
  <w:style w:type="paragraph" w:styleId="a5">
    <w:name w:val="footer"/>
    <w:basedOn w:val="a"/>
    <w:link w:val="a6"/>
    <w:uiPriority w:val="99"/>
    <w:unhideWhenUsed/>
    <w:rsid w:val="00C247D1"/>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C247D1"/>
    <w:rPr>
      <w:sz w:val="18"/>
      <w:szCs w:val="18"/>
    </w:rPr>
  </w:style>
  <w:style w:type="character" w:customStyle="1" w:styleId="10">
    <w:name w:val="标题 1 字符"/>
    <w:basedOn w:val="a0"/>
    <w:link w:val="1"/>
    <w:uiPriority w:val="9"/>
    <w:qFormat/>
    <w:rsid w:val="00C247D1"/>
    <w:rPr>
      <w:rFonts w:cs="宋体"/>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 世琪</dc:creator>
  <cp:keywords/>
  <dc:description/>
  <cp:lastModifiedBy>贾 世琪</cp:lastModifiedBy>
  <cp:revision>2</cp:revision>
  <dcterms:created xsi:type="dcterms:W3CDTF">2023-07-07T02:20:00Z</dcterms:created>
  <dcterms:modified xsi:type="dcterms:W3CDTF">2023-07-07T02:20:00Z</dcterms:modified>
</cp:coreProperties>
</file>