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19C0" w14:textId="352F2E51" w:rsidR="00081C65" w:rsidRDefault="009E6855" w:rsidP="00EE2B57">
      <w:pPr>
        <w:jc w:val="center"/>
        <w:rPr>
          <w:b/>
          <w:sz w:val="32"/>
          <w:szCs w:val="32"/>
        </w:rPr>
      </w:pPr>
      <w:bookmarkStart w:id="0" w:name="_Toc462322886"/>
      <w:bookmarkStart w:id="1" w:name="_Toc216582826"/>
      <w:bookmarkStart w:id="2" w:name="_Toc426473533"/>
      <w:bookmarkStart w:id="3" w:name="_Toc218935355"/>
      <w:bookmarkStart w:id="4" w:name="_Toc219175639"/>
      <w:bookmarkStart w:id="5" w:name="_Toc220229434"/>
      <w:r>
        <w:rPr>
          <w:rFonts w:hint="eastAsia"/>
          <w:b/>
          <w:sz w:val="32"/>
          <w:szCs w:val="32"/>
        </w:rPr>
        <w:t>荒漠</w:t>
      </w:r>
      <w:r w:rsidR="00081C65" w:rsidRPr="00081C65">
        <w:rPr>
          <w:rFonts w:hint="eastAsia"/>
          <w:b/>
          <w:sz w:val="32"/>
          <w:szCs w:val="32"/>
        </w:rPr>
        <w:t>生态系统监测与质控技术规定项目</w:t>
      </w:r>
    </w:p>
    <w:p w14:paraId="2371951F" w14:textId="17384AF3" w:rsidR="00EE2B57" w:rsidRPr="00EE2B57" w:rsidRDefault="00EE2B57" w:rsidP="00EE2B57">
      <w:pPr>
        <w:jc w:val="center"/>
        <w:rPr>
          <w:b/>
          <w:sz w:val="32"/>
          <w:szCs w:val="32"/>
        </w:rPr>
      </w:pPr>
      <w:r w:rsidRPr="00EE2B57">
        <w:rPr>
          <w:rFonts w:hint="eastAsia"/>
          <w:b/>
          <w:sz w:val="32"/>
          <w:szCs w:val="32"/>
        </w:rPr>
        <w:t>评标方法和标准</w:t>
      </w:r>
      <w:bookmarkEnd w:id="0"/>
      <w:bookmarkEnd w:id="1"/>
      <w:bookmarkEnd w:id="2"/>
      <w:bookmarkEnd w:id="3"/>
      <w:bookmarkEnd w:id="4"/>
      <w:bookmarkEnd w:id="5"/>
    </w:p>
    <w:p w14:paraId="57729E60" w14:textId="77777777" w:rsidR="00EE2B57" w:rsidRPr="00801DB2" w:rsidRDefault="00EE2B57" w:rsidP="00EE2B57">
      <w:pPr>
        <w:pStyle w:val="a4"/>
        <w:tabs>
          <w:tab w:val="clear" w:pos="567"/>
        </w:tabs>
        <w:spacing w:before="31" w:line="360" w:lineRule="auto"/>
        <w:rPr>
          <w:rFonts w:eastAsia="宋体"/>
        </w:rPr>
      </w:pPr>
      <w:r w:rsidRPr="00801DB2">
        <w:rPr>
          <w:rFonts w:eastAsia="宋体" w:hint="eastAsia"/>
        </w:rPr>
        <w:t>评标采用综合评分法。总分100分，评分分值计算保留小数点后两位，第三位四舍五入。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94"/>
        <w:gridCol w:w="1393"/>
        <w:gridCol w:w="4277"/>
        <w:gridCol w:w="708"/>
        <w:gridCol w:w="2694"/>
      </w:tblGrid>
      <w:tr w:rsidR="00EE2B57" w:rsidRPr="000D1846" w14:paraId="2EBE873C" w14:textId="77777777" w:rsidTr="007C40BE">
        <w:trPr>
          <w:trHeight w:val="463"/>
          <w:tblHeader/>
          <w:jc w:val="center"/>
        </w:trPr>
        <w:tc>
          <w:tcPr>
            <w:tcW w:w="694" w:type="dxa"/>
            <w:shd w:val="clear" w:color="auto" w:fill="F3F3F3"/>
            <w:vAlign w:val="center"/>
          </w:tcPr>
          <w:p w14:paraId="6332BA17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D1846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93" w:type="dxa"/>
            <w:shd w:val="clear" w:color="auto" w:fill="F3F3F3"/>
            <w:vAlign w:val="center"/>
          </w:tcPr>
          <w:p w14:paraId="2C19EFCE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D1846">
              <w:rPr>
                <w:rFonts w:ascii="宋体" w:hAnsi="宋体" w:hint="eastAsia"/>
                <w:b/>
                <w:bCs/>
                <w:szCs w:val="21"/>
              </w:rPr>
              <w:t>项目</w:t>
            </w:r>
          </w:p>
        </w:tc>
        <w:tc>
          <w:tcPr>
            <w:tcW w:w="4277" w:type="dxa"/>
            <w:shd w:val="clear" w:color="auto" w:fill="F3F3F3"/>
            <w:vAlign w:val="center"/>
          </w:tcPr>
          <w:p w14:paraId="7A117771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D1846">
              <w:rPr>
                <w:rFonts w:ascii="宋体" w:hAnsi="宋体" w:hint="eastAsia"/>
                <w:b/>
                <w:bCs/>
                <w:szCs w:val="21"/>
              </w:rPr>
              <w:t>评审标准</w:t>
            </w:r>
          </w:p>
        </w:tc>
        <w:tc>
          <w:tcPr>
            <w:tcW w:w="708" w:type="dxa"/>
            <w:shd w:val="clear" w:color="auto" w:fill="F3F3F3"/>
            <w:vAlign w:val="center"/>
          </w:tcPr>
          <w:p w14:paraId="0B202071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D1846">
              <w:rPr>
                <w:rFonts w:ascii="宋体" w:hAnsi="宋体" w:hint="eastAsia"/>
                <w:b/>
                <w:bCs/>
                <w:szCs w:val="21"/>
              </w:rPr>
              <w:t>满分</w:t>
            </w:r>
          </w:p>
        </w:tc>
        <w:tc>
          <w:tcPr>
            <w:tcW w:w="2694" w:type="dxa"/>
            <w:shd w:val="clear" w:color="auto" w:fill="F3F3F3"/>
            <w:vAlign w:val="center"/>
          </w:tcPr>
          <w:p w14:paraId="6A894239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D1846"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EE2B57" w:rsidRPr="000D1846" w14:paraId="42E8BF6D" w14:textId="77777777" w:rsidTr="007C40BE">
        <w:trPr>
          <w:jc w:val="center"/>
        </w:trPr>
        <w:tc>
          <w:tcPr>
            <w:tcW w:w="9766" w:type="dxa"/>
            <w:gridSpan w:val="5"/>
            <w:vAlign w:val="center"/>
          </w:tcPr>
          <w:p w14:paraId="5E56CC4E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 w:rsidRPr="000D1846">
              <w:rPr>
                <w:rFonts w:ascii="宋体" w:hAnsi="宋体" w:hint="eastAsia"/>
                <w:b/>
                <w:bCs/>
                <w:szCs w:val="21"/>
              </w:rPr>
              <w:t>一、价格部分（15分）</w:t>
            </w:r>
          </w:p>
        </w:tc>
      </w:tr>
      <w:tr w:rsidR="00EE2B57" w:rsidRPr="000D1846" w14:paraId="79DA6718" w14:textId="77777777" w:rsidTr="007C40BE">
        <w:trPr>
          <w:jc w:val="center"/>
        </w:trPr>
        <w:tc>
          <w:tcPr>
            <w:tcW w:w="694" w:type="dxa"/>
            <w:vAlign w:val="center"/>
          </w:tcPr>
          <w:p w14:paraId="7604926F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D1846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393" w:type="dxa"/>
            <w:vAlign w:val="center"/>
          </w:tcPr>
          <w:p w14:paraId="2872A45C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D1846">
              <w:rPr>
                <w:rFonts w:ascii="宋体" w:hAnsi="宋体" w:hint="eastAsia"/>
                <w:bCs/>
                <w:szCs w:val="21"/>
              </w:rPr>
              <w:t>价格分</w:t>
            </w:r>
          </w:p>
        </w:tc>
        <w:tc>
          <w:tcPr>
            <w:tcW w:w="4277" w:type="dxa"/>
            <w:vAlign w:val="center"/>
          </w:tcPr>
          <w:p w14:paraId="511836F6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0D1846">
              <w:rPr>
                <w:rFonts w:ascii="宋体" w:hAnsi="宋体" w:cs="宋体" w:hint="eastAsia"/>
                <w:bCs/>
                <w:kern w:val="0"/>
                <w:szCs w:val="21"/>
              </w:rPr>
              <w:t>按照招标文件供货范围修正的最低报价为评标基准价，其价格分为满分。其他投标人的价格分统一按照下列公式计算：</w:t>
            </w:r>
            <w:r w:rsidRPr="000D1846">
              <w:rPr>
                <w:rFonts w:ascii="宋体" w:hAnsi="宋体" w:cs="宋体" w:hint="eastAsia"/>
                <w:bCs/>
                <w:szCs w:val="21"/>
              </w:rPr>
              <w:t>投标报价得分=(评标基准价／修正后的投标报价)×15</w:t>
            </w:r>
          </w:p>
        </w:tc>
        <w:tc>
          <w:tcPr>
            <w:tcW w:w="708" w:type="dxa"/>
            <w:vAlign w:val="center"/>
          </w:tcPr>
          <w:p w14:paraId="29015788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D1846">
              <w:rPr>
                <w:rFonts w:ascii="宋体" w:hAnsi="宋体" w:hint="eastAsia"/>
                <w:bCs/>
                <w:szCs w:val="21"/>
              </w:rPr>
              <w:t>15</w:t>
            </w:r>
          </w:p>
        </w:tc>
        <w:tc>
          <w:tcPr>
            <w:tcW w:w="2694" w:type="dxa"/>
          </w:tcPr>
          <w:p w14:paraId="3387BFEB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EE2B57" w:rsidRPr="000D1846" w14:paraId="2A4D467C" w14:textId="77777777" w:rsidTr="007C40BE">
        <w:trPr>
          <w:jc w:val="center"/>
        </w:trPr>
        <w:tc>
          <w:tcPr>
            <w:tcW w:w="9766" w:type="dxa"/>
            <w:gridSpan w:val="5"/>
            <w:vAlign w:val="center"/>
          </w:tcPr>
          <w:p w14:paraId="4AB203EC" w14:textId="77777777" w:rsidR="00EE2B57" w:rsidRPr="000D1846" w:rsidRDefault="00EE2B57" w:rsidP="006B6F32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 w:rsidRPr="000D1846">
              <w:rPr>
                <w:rFonts w:ascii="宋体" w:hAnsi="宋体" w:hint="eastAsia"/>
                <w:b/>
                <w:bCs/>
                <w:szCs w:val="21"/>
              </w:rPr>
              <w:t>二、商务部分（</w:t>
            </w:r>
            <w:r>
              <w:rPr>
                <w:rFonts w:ascii="宋体" w:hAnsi="宋体" w:hint="eastAsia"/>
                <w:b/>
                <w:bCs/>
                <w:szCs w:val="21"/>
              </w:rPr>
              <w:t>2</w:t>
            </w:r>
            <w:r w:rsidR="006B6F32">
              <w:rPr>
                <w:rFonts w:ascii="宋体" w:hAnsi="宋体" w:hint="eastAsia"/>
                <w:b/>
                <w:bCs/>
                <w:szCs w:val="21"/>
              </w:rPr>
              <w:t>5</w:t>
            </w:r>
            <w:r w:rsidRPr="000D1846">
              <w:rPr>
                <w:rFonts w:ascii="宋体" w:hAnsi="宋体" w:hint="eastAsia"/>
                <w:b/>
                <w:bCs/>
                <w:szCs w:val="21"/>
              </w:rPr>
              <w:t>分）</w:t>
            </w:r>
          </w:p>
        </w:tc>
      </w:tr>
      <w:tr w:rsidR="005B00E6" w:rsidRPr="000D1846" w14:paraId="6245879D" w14:textId="77777777" w:rsidTr="007C40BE">
        <w:trPr>
          <w:trHeight w:val="1374"/>
          <w:jc w:val="center"/>
        </w:trPr>
        <w:tc>
          <w:tcPr>
            <w:tcW w:w="694" w:type="dxa"/>
            <w:vAlign w:val="center"/>
          </w:tcPr>
          <w:p w14:paraId="7195BD0A" w14:textId="77777777" w:rsidR="005B00E6" w:rsidRPr="000D1846" w:rsidRDefault="005B00E6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D1846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393" w:type="dxa"/>
            <w:vAlign w:val="center"/>
          </w:tcPr>
          <w:p w14:paraId="1882191A" w14:textId="77777777" w:rsidR="005B00E6" w:rsidRDefault="005B00E6" w:rsidP="000546E6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同类项目业绩</w:t>
            </w:r>
          </w:p>
        </w:tc>
        <w:tc>
          <w:tcPr>
            <w:tcW w:w="4277" w:type="dxa"/>
            <w:vAlign w:val="center"/>
          </w:tcPr>
          <w:p w14:paraId="5209C6A6" w14:textId="79FC7DFB" w:rsidR="005B00E6" w:rsidRDefault="005B00E6" w:rsidP="00AA7379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</w:t>
            </w:r>
            <w:r w:rsidR="003A2482" w:rsidRPr="003A2482">
              <w:rPr>
                <w:rFonts w:ascii="宋体" w:hAnsi="宋体" w:hint="eastAsia"/>
                <w:szCs w:val="21"/>
              </w:rPr>
              <w:t>作为主要完成人参与</w:t>
            </w:r>
            <w:r w:rsidR="009E6855">
              <w:rPr>
                <w:rFonts w:ascii="宋体" w:hAnsi="宋体" w:hint="eastAsia"/>
                <w:szCs w:val="21"/>
              </w:rPr>
              <w:t>荒漠</w:t>
            </w:r>
            <w:r w:rsidR="003A2482" w:rsidRPr="003A2482">
              <w:rPr>
                <w:rFonts w:ascii="宋体" w:hAnsi="宋体" w:hint="eastAsia"/>
                <w:szCs w:val="21"/>
              </w:rPr>
              <w:t>生态系统监测指标体系、监测方法、生态质量评价等标准</w:t>
            </w:r>
            <w:r w:rsidR="003A2482">
              <w:rPr>
                <w:rFonts w:ascii="宋体" w:hAnsi="宋体" w:hint="eastAsia"/>
                <w:szCs w:val="21"/>
              </w:rPr>
              <w:t>的研究与制定</w:t>
            </w:r>
            <w:r>
              <w:rPr>
                <w:rFonts w:ascii="宋体" w:hAnsi="宋体"/>
                <w:szCs w:val="21"/>
              </w:rPr>
              <w:t>，每提供一个</w:t>
            </w:r>
            <w:r w:rsidR="003A2482">
              <w:rPr>
                <w:rFonts w:ascii="宋体" w:hAnsi="宋体" w:hint="eastAsia"/>
                <w:szCs w:val="21"/>
              </w:rPr>
              <w:t>项目案例</w:t>
            </w:r>
            <w:r>
              <w:rPr>
                <w:rFonts w:ascii="宋体" w:hAnsi="宋体"/>
                <w:szCs w:val="21"/>
              </w:rPr>
              <w:t>可得</w:t>
            </w:r>
            <w:r w:rsidR="003A2482"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>，最高9分</w:t>
            </w:r>
            <w:r w:rsidR="00DC1F49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承担（或</w:t>
            </w:r>
            <w:r w:rsidR="003A2482">
              <w:rPr>
                <w:rFonts w:ascii="宋体" w:hAnsi="宋体" w:hint="eastAsia"/>
                <w:szCs w:val="21"/>
              </w:rPr>
              <w:t>主持</w:t>
            </w:r>
            <w:r>
              <w:rPr>
                <w:rFonts w:ascii="宋体" w:hAnsi="宋体" w:hint="eastAsia"/>
                <w:szCs w:val="21"/>
              </w:rPr>
              <w:t>）过</w:t>
            </w:r>
            <w:r w:rsidR="009E6855">
              <w:rPr>
                <w:rFonts w:ascii="宋体" w:hAnsi="宋体" w:hint="eastAsia"/>
                <w:szCs w:val="21"/>
              </w:rPr>
              <w:t>荒漠</w:t>
            </w:r>
            <w:r>
              <w:rPr>
                <w:rFonts w:ascii="宋体" w:hAnsi="宋体" w:hint="eastAsia"/>
                <w:szCs w:val="21"/>
              </w:rPr>
              <w:t>生态</w:t>
            </w:r>
            <w:r w:rsidR="005721BD">
              <w:rPr>
                <w:rFonts w:ascii="宋体" w:hAnsi="宋体" w:hint="eastAsia"/>
                <w:szCs w:val="21"/>
              </w:rPr>
              <w:t>系统</w:t>
            </w:r>
            <w:r>
              <w:rPr>
                <w:rFonts w:ascii="宋体" w:hAnsi="宋体" w:hint="eastAsia"/>
                <w:szCs w:val="21"/>
              </w:rPr>
              <w:t>监测</w:t>
            </w:r>
            <w:r w:rsidR="005721BD">
              <w:rPr>
                <w:rFonts w:ascii="宋体" w:hAnsi="宋体" w:hint="eastAsia"/>
                <w:szCs w:val="21"/>
              </w:rPr>
              <w:t>类</w:t>
            </w:r>
            <w:r w:rsidR="008C6D85">
              <w:rPr>
                <w:rFonts w:ascii="宋体" w:hAnsi="宋体" w:hint="eastAsia"/>
                <w:szCs w:val="21"/>
              </w:rPr>
              <w:t>项目</w:t>
            </w:r>
            <w:r>
              <w:rPr>
                <w:rFonts w:ascii="宋体" w:hAnsi="宋体" w:hint="eastAsia"/>
                <w:szCs w:val="21"/>
              </w:rPr>
              <w:t>，每个案例2分</w:t>
            </w:r>
            <w:r w:rsidR="00AA6485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最高得分6分。</w:t>
            </w:r>
          </w:p>
        </w:tc>
        <w:tc>
          <w:tcPr>
            <w:tcW w:w="708" w:type="dxa"/>
            <w:vAlign w:val="center"/>
          </w:tcPr>
          <w:p w14:paraId="5C169DBA" w14:textId="77777777" w:rsidR="005B00E6" w:rsidRDefault="005B00E6" w:rsidP="000546E6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694" w:type="dxa"/>
          </w:tcPr>
          <w:p w14:paraId="6AADD716" w14:textId="7C972C24" w:rsidR="005B00E6" w:rsidRDefault="00DF5666" w:rsidP="000546E6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标准需提供标准封面</w:t>
            </w:r>
            <w:r w:rsidR="00F37BCC">
              <w:rPr>
                <w:rFonts w:ascii="宋体" w:hAnsi="宋体" w:hint="eastAsia"/>
                <w:szCs w:val="21"/>
              </w:rPr>
              <w:t>、前言页和首页；项目</w:t>
            </w:r>
            <w:r w:rsidR="005B00E6">
              <w:rPr>
                <w:rFonts w:ascii="宋体" w:hAnsi="宋体" w:hint="eastAsia"/>
                <w:szCs w:val="21"/>
              </w:rPr>
              <w:t>需提供合同</w:t>
            </w:r>
            <w:r w:rsidR="005B00E6">
              <w:rPr>
                <w:rFonts w:ascii="宋体" w:hAnsi="宋体"/>
                <w:szCs w:val="21"/>
              </w:rPr>
              <w:t>或任务书等证明材料</w:t>
            </w:r>
            <w:r w:rsidR="005B00E6">
              <w:rPr>
                <w:rFonts w:ascii="宋体" w:hAnsi="宋体" w:hint="eastAsia"/>
                <w:szCs w:val="21"/>
              </w:rPr>
              <w:t>（至少应包含：合同首页、双方印章签字页、项目主要内容页、金额页、签订时间等内容复印件）</w:t>
            </w:r>
          </w:p>
          <w:p w14:paraId="5E0AE023" w14:textId="5D175801" w:rsidR="005B00E6" w:rsidRDefault="005B00E6" w:rsidP="000546E6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A12E8" w:rsidRPr="000D1846" w14:paraId="0E97B225" w14:textId="77777777" w:rsidTr="007C40BE">
        <w:trPr>
          <w:trHeight w:val="1374"/>
          <w:jc w:val="center"/>
        </w:trPr>
        <w:tc>
          <w:tcPr>
            <w:tcW w:w="694" w:type="dxa"/>
            <w:vAlign w:val="center"/>
          </w:tcPr>
          <w:p w14:paraId="3A4D1A8A" w14:textId="6C99F9D9" w:rsidR="00CA12E8" w:rsidRPr="000D1846" w:rsidRDefault="00CA12E8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1393" w:type="dxa"/>
            <w:vAlign w:val="center"/>
          </w:tcPr>
          <w:p w14:paraId="3AFFF34E" w14:textId="4AE993CC" w:rsidR="00CA12E8" w:rsidRDefault="00CA12E8" w:rsidP="000546E6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技术研究能力</w:t>
            </w:r>
          </w:p>
        </w:tc>
        <w:tc>
          <w:tcPr>
            <w:tcW w:w="4277" w:type="dxa"/>
            <w:vAlign w:val="center"/>
          </w:tcPr>
          <w:p w14:paraId="0825C2A5" w14:textId="728D531F" w:rsidR="00CA12E8" w:rsidRDefault="00CA12E8" w:rsidP="00AA7379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</w:t>
            </w:r>
            <w:r w:rsidR="00562581" w:rsidRPr="00562581">
              <w:rPr>
                <w:rFonts w:ascii="宋体" w:hAnsi="宋体" w:hint="eastAsia"/>
                <w:szCs w:val="21"/>
              </w:rPr>
              <w:t>近五年（2018年1月至今）</w:t>
            </w:r>
            <w:r>
              <w:rPr>
                <w:rFonts w:ascii="宋体" w:hAnsi="宋体" w:hint="eastAsia"/>
                <w:szCs w:val="21"/>
              </w:rPr>
              <w:t>参与编写过</w:t>
            </w:r>
            <w:r w:rsidR="009E6855">
              <w:rPr>
                <w:rFonts w:ascii="宋体" w:hAnsi="宋体" w:hint="eastAsia"/>
                <w:szCs w:val="21"/>
              </w:rPr>
              <w:t>荒漠</w:t>
            </w:r>
            <w:r>
              <w:rPr>
                <w:rFonts w:ascii="宋体" w:hAnsi="宋体" w:hint="eastAsia"/>
                <w:szCs w:val="21"/>
              </w:rPr>
              <w:t>生态系统监测类专著或发表过S</w:t>
            </w:r>
            <w:r>
              <w:rPr>
                <w:rFonts w:ascii="宋体" w:hAnsi="宋体"/>
                <w:szCs w:val="21"/>
              </w:rPr>
              <w:t>CI</w:t>
            </w:r>
            <w:r>
              <w:rPr>
                <w:rFonts w:ascii="宋体" w:hAnsi="宋体" w:hint="eastAsia"/>
                <w:szCs w:val="21"/>
              </w:rPr>
              <w:t>论文，每提供一个案例得1分，最高得5分。</w:t>
            </w:r>
          </w:p>
        </w:tc>
        <w:tc>
          <w:tcPr>
            <w:tcW w:w="708" w:type="dxa"/>
            <w:vAlign w:val="center"/>
          </w:tcPr>
          <w:p w14:paraId="2BA8D61C" w14:textId="262A05D9" w:rsidR="00CA12E8" w:rsidRDefault="00CA12E8" w:rsidP="000546E6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694" w:type="dxa"/>
          </w:tcPr>
          <w:p w14:paraId="072AC36C" w14:textId="6DAD49CA" w:rsidR="00CA12E8" w:rsidRDefault="00CA12E8" w:rsidP="000546E6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需提供相关证明材料，专著提供首页与编者页，论文提供首页。</w:t>
            </w:r>
          </w:p>
        </w:tc>
      </w:tr>
      <w:tr w:rsidR="00EE2B57" w:rsidRPr="000D1846" w14:paraId="15C1D318" w14:textId="77777777" w:rsidTr="007C40BE">
        <w:trPr>
          <w:jc w:val="center"/>
        </w:trPr>
        <w:tc>
          <w:tcPr>
            <w:tcW w:w="9766" w:type="dxa"/>
            <w:gridSpan w:val="5"/>
            <w:vAlign w:val="center"/>
          </w:tcPr>
          <w:p w14:paraId="4E25A899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 w:rsidRPr="000D1846">
              <w:rPr>
                <w:rFonts w:ascii="宋体" w:hAnsi="宋体" w:hint="eastAsia"/>
                <w:b/>
                <w:bCs/>
                <w:szCs w:val="21"/>
              </w:rPr>
              <w:t>三、技术部分（</w:t>
            </w:r>
            <w:r>
              <w:rPr>
                <w:rFonts w:ascii="宋体" w:hAnsi="宋体" w:hint="eastAsia"/>
                <w:b/>
                <w:bCs/>
                <w:szCs w:val="21"/>
              </w:rPr>
              <w:t>35</w:t>
            </w:r>
            <w:r w:rsidRPr="000D1846">
              <w:rPr>
                <w:rFonts w:ascii="宋体" w:hAnsi="宋体" w:hint="eastAsia"/>
                <w:b/>
                <w:bCs/>
                <w:szCs w:val="21"/>
              </w:rPr>
              <w:t>分）</w:t>
            </w:r>
          </w:p>
        </w:tc>
      </w:tr>
      <w:tr w:rsidR="00EE2B57" w:rsidRPr="000D1846" w14:paraId="14A33B41" w14:textId="77777777" w:rsidTr="007C40BE">
        <w:trPr>
          <w:trHeight w:val="811"/>
          <w:jc w:val="center"/>
        </w:trPr>
        <w:tc>
          <w:tcPr>
            <w:tcW w:w="694" w:type="dxa"/>
            <w:vAlign w:val="center"/>
          </w:tcPr>
          <w:p w14:paraId="47CC0D92" w14:textId="77777777" w:rsidR="00EE2B57" w:rsidRPr="000D1846" w:rsidRDefault="00EE2B57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D1846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393" w:type="dxa"/>
            <w:vAlign w:val="center"/>
          </w:tcPr>
          <w:p w14:paraId="7A31694F" w14:textId="6C75F1CA" w:rsidR="00EE2B57" w:rsidRPr="000D1846" w:rsidRDefault="00A41A5D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课题</w:t>
            </w:r>
            <w:r w:rsidR="00EE2B57">
              <w:rPr>
                <w:rFonts w:ascii="宋体" w:hAnsi="宋体" w:hint="eastAsia"/>
                <w:bCs/>
                <w:szCs w:val="21"/>
              </w:rPr>
              <w:t>需求</w:t>
            </w:r>
            <w:r w:rsidR="00EE2B57" w:rsidRPr="000D1846">
              <w:rPr>
                <w:rFonts w:ascii="宋体" w:hAnsi="宋体" w:hint="eastAsia"/>
                <w:bCs/>
                <w:szCs w:val="21"/>
              </w:rPr>
              <w:t>的理解及</w:t>
            </w:r>
            <w:r>
              <w:rPr>
                <w:rFonts w:ascii="宋体" w:hAnsi="宋体" w:hint="eastAsia"/>
                <w:bCs/>
                <w:szCs w:val="21"/>
              </w:rPr>
              <w:t>与关键问题的</w:t>
            </w:r>
            <w:r w:rsidR="00EE2B57" w:rsidRPr="000D1846">
              <w:rPr>
                <w:rFonts w:ascii="宋体" w:hAnsi="宋体" w:hint="eastAsia"/>
                <w:bCs/>
                <w:szCs w:val="21"/>
              </w:rPr>
              <w:t>把握程度</w:t>
            </w:r>
          </w:p>
        </w:tc>
        <w:tc>
          <w:tcPr>
            <w:tcW w:w="4277" w:type="dxa"/>
            <w:vAlign w:val="center"/>
          </w:tcPr>
          <w:p w14:paraId="5F8ADE3D" w14:textId="07961E77" w:rsidR="00A41A5D" w:rsidRPr="00A41A5D" w:rsidRDefault="00A41A5D" w:rsidP="00A41A5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A41A5D">
              <w:rPr>
                <w:rFonts w:ascii="宋体" w:hAnsi="宋体" w:hint="eastAsia"/>
                <w:bCs/>
                <w:szCs w:val="21"/>
              </w:rPr>
              <w:t>（1）投标人能够准确理解课题需求和目标，关键问题识别准确到位，得</w:t>
            </w:r>
            <w:r>
              <w:rPr>
                <w:rFonts w:ascii="宋体" w:hAnsi="宋体"/>
                <w:bCs/>
                <w:szCs w:val="21"/>
              </w:rPr>
              <w:t>1</w:t>
            </w:r>
            <w:r w:rsidRPr="00A41A5D">
              <w:rPr>
                <w:rFonts w:ascii="宋体" w:hAnsi="宋体" w:hint="eastAsia"/>
                <w:bCs/>
                <w:szCs w:val="21"/>
              </w:rPr>
              <w:t>0分</w:t>
            </w:r>
            <w:r>
              <w:rPr>
                <w:rFonts w:ascii="宋体" w:hAnsi="宋体" w:hint="eastAsia"/>
                <w:bCs/>
                <w:szCs w:val="21"/>
              </w:rPr>
              <w:t>；</w:t>
            </w:r>
          </w:p>
          <w:p w14:paraId="6D7CA0ED" w14:textId="2487AB43" w:rsidR="00A41A5D" w:rsidRPr="00A41A5D" w:rsidRDefault="00A41A5D" w:rsidP="00A41A5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A41A5D">
              <w:rPr>
                <w:rFonts w:ascii="宋体" w:hAnsi="宋体" w:hint="eastAsia"/>
                <w:bCs/>
                <w:szCs w:val="21"/>
              </w:rPr>
              <w:t>（2）投标人理解课题需求和目标，关键问题识别比较到位，得</w:t>
            </w:r>
            <w:r>
              <w:rPr>
                <w:rFonts w:ascii="宋体" w:hAnsi="宋体"/>
                <w:bCs/>
                <w:szCs w:val="21"/>
              </w:rPr>
              <w:t>6</w:t>
            </w:r>
            <w:r w:rsidRPr="00A41A5D">
              <w:rPr>
                <w:rFonts w:ascii="宋体" w:hAnsi="宋体" w:hint="eastAsia"/>
                <w:bCs/>
                <w:szCs w:val="21"/>
              </w:rPr>
              <w:t>分</w:t>
            </w:r>
            <w:r>
              <w:rPr>
                <w:rFonts w:ascii="宋体" w:hAnsi="宋体" w:hint="eastAsia"/>
                <w:bCs/>
                <w:szCs w:val="21"/>
              </w:rPr>
              <w:t>；</w:t>
            </w:r>
          </w:p>
          <w:p w14:paraId="54A202A5" w14:textId="7190A22B" w:rsidR="00EE2B57" w:rsidRPr="000D1846" w:rsidRDefault="00A41A5D" w:rsidP="00A41A5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A41A5D">
              <w:rPr>
                <w:rFonts w:ascii="宋体" w:hAnsi="宋体" w:hint="eastAsia"/>
                <w:bCs/>
                <w:szCs w:val="21"/>
              </w:rPr>
              <w:t>（3）投标人未能很好理解课题需求和目标，关键问题识别不符合课题需求，得</w:t>
            </w:r>
            <w:r>
              <w:rPr>
                <w:rFonts w:ascii="宋体" w:hAnsi="宋体"/>
                <w:bCs/>
                <w:szCs w:val="21"/>
              </w:rPr>
              <w:t>2</w:t>
            </w:r>
            <w:r w:rsidRPr="00A41A5D">
              <w:rPr>
                <w:rFonts w:ascii="宋体" w:hAnsi="宋体" w:hint="eastAsia"/>
                <w:bCs/>
                <w:szCs w:val="21"/>
              </w:rPr>
              <w:t>分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14:paraId="664C5306" w14:textId="693D1A4B" w:rsidR="00EE2B57" w:rsidRPr="000D1846" w:rsidRDefault="00EE2B57" w:rsidP="005B00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 w:rsidR="00645126">
              <w:rPr>
                <w:rFonts w:ascii="宋体" w:hAnsi="宋体"/>
                <w:bCs/>
                <w:szCs w:val="21"/>
              </w:rPr>
              <w:t>0</w:t>
            </w:r>
          </w:p>
        </w:tc>
        <w:tc>
          <w:tcPr>
            <w:tcW w:w="2694" w:type="dxa"/>
            <w:vAlign w:val="center"/>
          </w:tcPr>
          <w:p w14:paraId="1919FA47" w14:textId="03C1F8EB" w:rsidR="00EE2B57" w:rsidRPr="000D1846" w:rsidRDefault="00EE2B57" w:rsidP="005B00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5B00E6" w:rsidRPr="000D1846" w14:paraId="1197450F" w14:textId="77777777" w:rsidTr="007C40BE">
        <w:trPr>
          <w:trHeight w:val="1310"/>
          <w:jc w:val="center"/>
        </w:trPr>
        <w:tc>
          <w:tcPr>
            <w:tcW w:w="694" w:type="dxa"/>
            <w:vAlign w:val="center"/>
          </w:tcPr>
          <w:p w14:paraId="5524EEB3" w14:textId="77777777" w:rsidR="005B00E6" w:rsidRPr="000D1846" w:rsidRDefault="005B00E6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2</w:t>
            </w:r>
          </w:p>
        </w:tc>
        <w:tc>
          <w:tcPr>
            <w:tcW w:w="1393" w:type="dxa"/>
            <w:vAlign w:val="center"/>
          </w:tcPr>
          <w:p w14:paraId="04E62AD0" w14:textId="436261A1" w:rsidR="005B00E6" w:rsidRDefault="00D2030E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D2030E">
              <w:rPr>
                <w:rFonts w:ascii="宋体" w:hAnsi="宋体" w:hint="eastAsia"/>
                <w:bCs/>
                <w:szCs w:val="21"/>
              </w:rPr>
              <w:t>国内外</w:t>
            </w:r>
            <w:r w:rsidR="009E6855">
              <w:rPr>
                <w:rFonts w:ascii="宋体" w:hAnsi="宋体" w:hint="eastAsia"/>
                <w:bCs/>
                <w:szCs w:val="21"/>
              </w:rPr>
              <w:t>荒漠</w:t>
            </w:r>
            <w:r w:rsidRPr="00D2030E">
              <w:rPr>
                <w:rFonts w:ascii="宋体" w:hAnsi="宋体" w:hint="eastAsia"/>
                <w:bCs/>
                <w:szCs w:val="21"/>
              </w:rPr>
              <w:t>生态系统监测指标</w:t>
            </w:r>
            <w:r w:rsidR="007B0515" w:rsidRPr="00D2030E">
              <w:rPr>
                <w:rFonts w:ascii="宋体" w:hAnsi="宋体" w:hint="eastAsia"/>
                <w:bCs/>
                <w:szCs w:val="21"/>
              </w:rPr>
              <w:t>与</w:t>
            </w:r>
            <w:r w:rsidRPr="00D2030E">
              <w:rPr>
                <w:rFonts w:ascii="宋体" w:hAnsi="宋体" w:hint="eastAsia"/>
                <w:bCs/>
                <w:szCs w:val="21"/>
              </w:rPr>
              <w:t>监测方法</w:t>
            </w:r>
            <w:r>
              <w:rPr>
                <w:rFonts w:ascii="宋体" w:hAnsi="宋体" w:hint="eastAsia"/>
                <w:bCs/>
                <w:szCs w:val="21"/>
              </w:rPr>
              <w:t>调研</w:t>
            </w:r>
            <w:r w:rsidR="002E12B0">
              <w:rPr>
                <w:rFonts w:ascii="宋体" w:hAnsi="宋体" w:hint="eastAsia"/>
                <w:bCs/>
                <w:szCs w:val="21"/>
              </w:rPr>
              <w:t>方案</w:t>
            </w:r>
          </w:p>
        </w:tc>
        <w:tc>
          <w:tcPr>
            <w:tcW w:w="4277" w:type="dxa"/>
            <w:vAlign w:val="center"/>
          </w:tcPr>
          <w:p w14:paraId="18B2D7D0" w14:textId="5BFB31E1" w:rsidR="005B00E6" w:rsidRDefault="00CA12E8" w:rsidP="00D8711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包括但不限于</w:t>
            </w:r>
            <w:r w:rsidRPr="00D2030E">
              <w:rPr>
                <w:rFonts w:ascii="宋体" w:hAnsi="宋体" w:cs="宋体" w:hint="eastAsia"/>
                <w:bCs/>
                <w:kern w:val="0"/>
                <w:szCs w:val="21"/>
              </w:rPr>
              <w:t>基于国内外</w:t>
            </w:r>
            <w:r w:rsidR="009E6855">
              <w:rPr>
                <w:rFonts w:ascii="宋体" w:hAnsi="宋体" w:cs="宋体" w:hint="eastAsia"/>
                <w:bCs/>
                <w:kern w:val="0"/>
                <w:szCs w:val="21"/>
              </w:rPr>
              <w:t>荒漠</w:t>
            </w:r>
            <w:r w:rsidRPr="00D2030E">
              <w:rPr>
                <w:rFonts w:ascii="宋体" w:hAnsi="宋体" w:cs="宋体" w:hint="eastAsia"/>
                <w:bCs/>
                <w:kern w:val="0"/>
                <w:szCs w:val="21"/>
              </w:rPr>
              <w:t>生态系统监测标准、技术规定及成熟的监测方法等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的</w:t>
            </w:r>
            <w:r w:rsidRPr="00D2030E">
              <w:rPr>
                <w:rFonts w:ascii="宋体" w:hAnsi="宋体" w:cs="宋体" w:hint="eastAsia"/>
                <w:bCs/>
                <w:kern w:val="0"/>
                <w:szCs w:val="21"/>
              </w:rPr>
              <w:t>调研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和对比分析</w:t>
            </w:r>
            <w:r w:rsidRPr="00D2030E">
              <w:rPr>
                <w:rFonts w:ascii="宋体" w:hAnsi="宋体" w:cs="宋体" w:hint="eastAsia"/>
                <w:bCs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以及</w:t>
            </w:r>
            <w:r w:rsidR="009E6855">
              <w:rPr>
                <w:rFonts w:ascii="宋体" w:hAnsi="宋体" w:cs="宋体" w:hint="eastAsia"/>
                <w:bCs/>
                <w:kern w:val="0"/>
                <w:szCs w:val="21"/>
              </w:rPr>
              <w:t>荒漠</w:t>
            </w:r>
            <w:r w:rsidRPr="00D2030E">
              <w:rPr>
                <w:rFonts w:ascii="宋体" w:hAnsi="宋体" w:cs="宋体" w:hint="eastAsia"/>
                <w:bCs/>
                <w:kern w:val="0"/>
                <w:szCs w:val="21"/>
              </w:rPr>
              <w:t>生态系统监测指标体系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的制定等。</w:t>
            </w:r>
          </w:p>
          <w:p w14:paraId="1D96CDBC" w14:textId="2CEC29E6" w:rsidR="00B420CD" w:rsidRPr="00B420CD" w:rsidRDefault="00B420CD" w:rsidP="00B420C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（1）研究内容设计合理，与课题需求的匹配性非常好，得</w:t>
            </w:r>
            <w:r w:rsidR="00041C6A">
              <w:rPr>
                <w:rFonts w:ascii="宋体" w:hAnsi="宋体" w:cs="宋体"/>
                <w:bCs/>
                <w:kern w:val="0"/>
                <w:szCs w:val="21"/>
              </w:rPr>
              <w:t>20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；</w:t>
            </w:r>
          </w:p>
          <w:p w14:paraId="3D5F5EC4" w14:textId="10181D8F" w:rsidR="00B420CD" w:rsidRPr="00B420CD" w:rsidRDefault="00B420CD" w:rsidP="00B420C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（2）研究内容设计较为合理，与</w:t>
            </w:r>
            <w:r w:rsidR="007B5691" w:rsidRPr="00B420CD">
              <w:rPr>
                <w:rFonts w:ascii="宋体" w:hAnsi="宋体" w:cs="宋体" w:hint="eastAsia"/>
                <w:bCs/>
                <w:kern w:val="0"/>
                <w:szCs w:val="21"/>
              </w:rPr>
              <w:t>课题需求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基本匹配，得1</w:t>
            </w:r>
            <w:r w:rsidR="00041C6A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；</w:t>
            </w:r>
          </w:p>
          <w:p w14:paraId="0D05229D" w14:textId="196DB888" w:rsidR="00B420CD" w:rsidRPr="00D2030E" w:rsidRDefault="00B420CD" w:rsidP="00B420C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（3）研究内容设计不太合理，与</w:t>
            </w:r>
            <w:r w:rsidR="007B5691" w:rsidRPr="00B420CD">
              <w:rPr>
                <w:rFonts w:ascii="宋体" w:hAnsi="宋体" w:cs="宋体" w:hint="eastAsia"/>
                <w:bCs/>
                <w:kern w:val="0"/>
                <w:szCs w:val="21"/>
              </w:rPr>
              <w:t>课题需求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不匹配，得</w:t>
            </w:r>
            <w:r w:rsidR="00041C6A"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14:paraId="190DAB97" w14:textId="1AE89770" w:rsidR="005B00E6" w:rsidRDefault="00041C6A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20</w:t>
            </w:r>
          </w:p>
        </w:tc>
        <w:tc>
          <w:tcPr>
            <w:tcW w:w="2694" w:type="dxa"/>
            <w:vAlign w:val="center"/>
          </w:tcPr>
          <w:p w14:paraId="3C7C8F6E" w14:textId="473FC610" w:rsidR="005B00E6" w:rsidRDefault="005B00E6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7B0515" w:rsidRPr="000D1846" w14:paraId="5BF47A99" w14:textId="77777777" w:rsidTr="007C40BE">
        <w:trPr>
          <w:trHeight w:val="1310"/>
          <w:jc w:val="center"/>
        </w:trPr>
        <w:tc>
          <w:tcPr>
            <w:tcW w:w="694" w:type="dxa"/>
            <w:vAlign w:val="center"/>
          </w:tcPr>
          <w:p w14:paraId="1E25A8D9" w14:textId="77777777" w:rsidR="007B0515" w:rsidRDefault="007B0515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3" w:type="dxa"/>
            <w:vAlign w:val="center"/>
          </w:tcPr>
          <w:p w14:paraId="25CB44A8" w14:textId="22B47A81" w:rsidR="007B0515" w:rsidRPr="00D2030E" w:rsidRDefault="007B0515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D2030E">
              <w:rPr>
                <w:rFonts w:ascii="宋体" w:hAnsi="宋体" w:hint="eastAsia"/>
                <w:bCs/>
                <w:szCs w:val="21"/>
              </w:rPr>
              <w:t>国内外</w:t>
            </w:r>
            <w:r w:rsidR="009E6855">
              <w:rPr>
                <w:rFonts w:ascii="宋体" w:hAnsi="宋体" w:hint="eastAsia"/>
                <w:bCs/>
                <w:szCs w:val="21"/>
              </w:rPr>
              <w:t>荒漠</w:t>
            </w:r>
            <w:r w:rsidRPr="00D2030E">
              <w:rPr>
                <w:rFonts w:ascii="宋体" w:hAnsi="宋体" w:hint="eastAsia"/>
                <w:bCs/>
                <w:szCs w:val="21"/>
              </w:rPr>
              <w:t>生态系统监测质控</w:t>
            </w:r>
            <w:r w:rsidR="00CA12E8">
              <w:rPr>
                <w:rFonts w:ascii="宋体" w:hAnsi="宋体" w:hint="eastAsia"/>
                <w:bCs/>
                <w:szCs w:val="21"/>
              </w:rPr>
              <w:t>方法</w:t>
            </w:r>
            <w:r>
              <w:rPr>
                <w:rFonts w:ascii="宋体" w:hAnsi="宋体" w:hint="eastAsia"/>
                <w:bCs/>
                <w:szCs w:val="21"/>
              </w:rPr>
              <w:t>调研方案</w:t>
            </w:r>
          </w:p>
        </w:tc>
        <w:tc>
          <w:tcPr>
            <w:tcW w:w="4277" w:type="dxa"/>
            <w:vAlign w:val="center"/>
          </w:tcPr>
          <w:p w14:paraId="2950AE63" w14:textId="2DF0046D" w:rsidR="007B0515" w:rsidRDefault="00CA12E8" w:rsidP="00D8711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包括但不限于</w:t>
            </w:r>
            <w:r w:rsidRPr="00D2030E">
              <w:rPr>
                <w:rFonts w:ascii="宋体" w:hAnsi="宋体" w:cs="宋体" w:hint="eastAsia"/>
                <w:bCs/>
                <w:kern w:val="0"/>
                <w:szCs w:val="21"/>
              </w:rPr>
              <w:t>基于国内外</w:t>
            </w:r>
            <w:r w:rsidR="009E6855">
              <w:rPr>
                <w:rFonts w:ascii="宋体" w:hAnsi="宋体" w:cs="宋体" w:hint="eastAsia"/>
                <w:bCs/>
                <w:kern w:val="0"/>
                <w:szCs w:val="21"/>
              </w:rPr>
              <w:t>荒漠</w:t>
            </w:r>
            <w:r w:rsidRPr="00D2030E">
              <w:rPr>
                <w:rFonts w:ascii="宋体" w:hAnsi="宋体" w:cs="宋体" w:hint="eastAsia"/>
                <w:bCs/>
                <w:kern w:val="0"/>
                <w:szCs w:val="21"/>
              </w:rPr>
              <w:t>生态系统监测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质控方法的</w:t>
            </w:r>
            <w:r w:rsidRPr="00D2030E">
              <w:rPr>
                <w:rFonts w:ascii="宋体" w:hAnsi="宋体" w:cs="宋体" w:hint="eastAsia"/>
                <w:bCs/>
                <w:kern w:val="0"/>
                <w:szCs w:val="21"/>
              </w:rPr>
              <w:t>调研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和对比分析</w:t>
            </w:r>
            <w:r w:rsidRPr="00D2030E">
              <w:rPr>
                <w:rFonts w:ascii="宋体" w:hAnsi="宋体" w:cs="宋体" w:hint="eastAsia"/>
                <w:bCs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以及</w:t>
            </w:r>
            <w:r w:rsidR="009E6855">
              <w:rPr>
                <w:rFonts w:ascii="宋体" w:hAnsi="宋体" w:cs="宋体" w:hint="eastAsia"/>
                <w:bCs/>
                <w:kern w:val="0"/>
                <w:szCs w:val="21"/>
              </w:rPr>
              <w:t>荒漠</w:t>
            </w:r>
            <w:r w:rsidRPr="00D2030E">
              <w:rPr>
                <w:rFonts w:ascii="宋体" w:hAnsi="宋体" w:cs="宋体" w:hint="eastAsia"/>
                <w:bCs/>
                <w:kern w:val="0"/>
                <w:szCs w:val="21"/>
              </w:rPr>
              <w:t>生态系统监测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质控方案的制定等。</w:t>
            </w:r>
          </w:p>
          <w:p w14:paraId="02D4635F" w14:textId="374BAF42" w:rsidR="00B420CD" w:rsidRPr="00B420CD" w:rsidRDefault="00B420CD" w:rsidP="00B420C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（1）研究内容设计合理，与课题需求的匹配性非常好，得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="00041C6A">
              <w:rPr>
                <w:rFonts w:ascii="宋体" w:hAnsi="宋体" w:cs="宋体"/>
                <w:bCs/>
                <w:kern w:val="0"/>
                <w:szCs w:val="21"/>
              </w:rPr>
              <w:t>0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；</w:t>
            </w:r>
          </w:p>
          <w:p w14:paraId="28F4D36F" w14:textId="2F91E2C9" w:rsidR="00B420CD" w:rsidRPr="00B420CD" w:rsidRDefault="00B420CD" w:rsidP="00B420C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（2）研究内容设计较为合理，与</w:t>
            </w:r>
            <w:r w:rsidR="00185B72" w:rsidRPr="00B420CD">
              <w:rPr>
                <w:rFonts w:ascii="宋体" w:hAnsi="宋体" w:cs="宋体" w:hint="eastAsia"/>
                <w:bCs/>
                <w:kern w:val="0"/>
                <w:szCs w:val="21"/>
              </w:rPr>
              <w:t>课题需求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基本匹配，得</w:t>
            </w:r>
            <w:r w:rsidR="00041C6A">
              <w:rPr>
                <w:rFonts w:ascii="宋体" w:hAnsi="宋体" w:cs="宋体"/>
                <w:bCs/>
                <w:kern w:val="0"/>
                <w:szCs w:val="21"/>
              </w:rPr>
              <w:t>6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；</w:t>
            </w:r>
          </w:p>
          <w:p w14:paraId="0215A0E0" w14:textId="0620D20C" w:rsidR="00B420CD" w:rsidRPr="007B0515" w:rsidRDefault="00B420CD" w:rsidP="00B420C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（3）研究内容设计不太合理，与</w:t>
            </w:r>
            <w:r w:rsidR="00185B72" w:rsidRPr="00B420CD">
              <w:rPr>
                <w:rFonts w:ascii="宋体" w:hAnsi="宋体" w:cs="宋体" w:hint="eastAsia"/>
                <w:bCs/>
                <w:kern w:val="0"/>
                <w:szCs w:val="21"/>
              </w:rPr>
              <w:t>课题需求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不匹配，得</w:t>
            </w:r>
            <w:r w:rsidR="00041C6A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14:paraId="12C95B90" w14:textId="37CA14F3" w:rsidR="007B0515" w:rsidRDefault="00CA12E8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 w:rsidR="00041C6A">
              <w:rPr>
                <w:rFonts w:ascii="宋体" w:hAnsi="宋体"/>
                <w:bCs/>
                <w:szCs w:val="21"/>
              </w:rPr>
              <w:t>0</w:t>
            </w:r>
          </w:p>
        </w:tc>
        <w:tc>
          <w:tcPr>
            <w:tcW w:w="2694" w:type="dxa"/>
            <w:vAlign w:val="center"/>
          </w:tcPr>
          <w:p w14:paraId="51CA60E8" w14:textId="749E384A" w:rsidR="007B0515" w:rsidRDefault="007B0515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5B00E6" w:rsidRPr="000D1846" w14:paraId="767F7CBE" w14:textId="77777777" w:rsidTr="007C40BE">
        <w:trPr>
          <w:trHeight w:val="1310"/>
          <w:jc w:val="center"/>
        </w:trPr>
        <w:tc>
          <w:tcPr>
            <w:tcW w:w="694" w:type="dxa"/>
            <w:vAlign w:val="center"/>
          </w:tcPr>
          <w:p w14:paraId="7340F89C" w14:textId="77777777" w:rsidR="005B00E6" w:rsidRPr="000D1846" w:rsidRDefault="005B00E6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1393" w:type="dxa"/>
            <w:vAlign w:val="center"/>
          </w:tcPr>
          <w:p w14:paraId="1E8E604D" w14:textId="1BCA83D2" w:rsidR="005B00E6" w:rsidRDefault="002E12B0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项目实施方案</w:t>
            </w:r>
          </w:p>
        </w:tc>
        <w:tc>
          <w:tcPr>
            <w:tcW w:w="4277" w:type="dxa"/>
            <w:vAlign w:val="center"/>
          </w:tcPr>
          <w:p w14:paraId="6E620146" w14:textId="77777777" w:rsidR="00B420CD" w:rsidRDefault="007C3C2C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964D15">
              <w:rPr>
                <w:rFonts w:ascii="宋体" w:hAnsi="宋体" w:cs="宋体" w:hint="eastAsia"/>
                <w:bCs/>
                <w:kern w:val="0"/>
                <w:szCs w:val="21"/>
              </w:rPr>
              <w:t>针对本项目提出的实施方案内容完整、详细；进度计划安排科学、明确，任务阐述清晰合理</w:t>
            </w:r>
            <w:r w:rsidR="00B420CD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  <w:p w14:paraId="2B257BB0" w14:textId="08B4D27F" w:rsidR="00B420CD" w:rsidRPr="00B420CD" w:rsidRDefault="00B420CD" w:rsidP="00B420C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（1）项目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实施方案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合理、方法可行，具有很好的可操作性，得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12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；</w:t>
            </w:r>
          </w:p>
          <w:p w14:paraId="5806CDBA" w14:textId="686CC352" w:rsidR="00B420CD" w:rsidRPr="00B420CD" w:rsidRDefault="00B420CD" w:rsidP="00B420C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（2）项目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实施方案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较合理，具有较好的可操作性，得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；</w:t>
            </w:r>
          </w:p>
          <w:p w14:paraId="5711258A" w14:textId="6DC14BB3" w:rsidR="00B420CD" w:rsidRDefault="00B420CD" w:rsidP="00B420C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（3）项目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实施方案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不太合理，可实施性较差，得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 w:rsidRPr="00B420CD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14:paraId="47DA087B" w14:textId="4CCEB757" w:rsidR="005B00E6" w:rsidRDefault="005B00E6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 w:rsidR="00D2030E"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2694" w:type="dxa"/>
            <w:vAlign w:val="center"/>
          </w:tcPr>
          <w:p w14:paraId="12843F5D" w14:textId="2B81F229" w:rsidR="005B00E6" w:rsidRDefault="005B00E6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EE2B57" w:rsidRPr="000D1846" w14:paraId="4C22E671" w14:textId="77777777" w:rsidTr="007C40BE">
        <w:trPr>
          <w:jc w:val="center"/>
        </w:trPr>
        <w:tc>
          <w:tcPr>
            <w:tcW w:w="9766" w:type="dxa"/>
            <w:gridSpan w:val="5"/>
            <w:vAlign w:val="center"/>
          </w:tcPr>
          <w:p w14:paraId="13E17A70" w14:textId="77777777" w:rsidR="00EE2B57" w:rsidRPr="000D1846" w:rsidRDefault="00EE2B57" w:rsidP="0018412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 w:rsidRPr="000D1846">
              <w:rPr>
                <w:rFonts w:ascii="宋体" w:hAnsi="宋体" w:hint="eastAsia"/>
                <w:b/>
                <w:bCs/>
                <w:szCs w:val="21"/>
              </w:rPr>
              <w:t>四、项目实施及团队（</w:t>
            </w:r>
            <w:r w:rsidR="005B00E6">
              <w:rPr>
                <w:rFonts w:ascii="宋体" w:hAnsi="宋体" w:hint="eastAsia"/>
                <w:b/>
                <w:bCs/>
                <w:szCs w:val="21"/>
              </w:rPr>
              <w:t>2</w:t>
            </w:r>
            <w:r w:rsidR="00184124">
              <w:rPr>
                <w:rFonts w:ascii="宋体" w:hAnsi="宋体" w:hint="eastAsia"/>
                <w:b/>
                <w:bCs/>
                <w:szCs w:val="21"/>
              </w:rPr>
              <w:t>5</w:t>
            </w:r>
            <w:r w:rsidRPr="000D1846">
              <w:rPr>
                <w:rFonts w:ascii="宋体" w:hAnsi="宋体" w:hint="eastAsia"/>
                <w:b/>
                <w:bCs/>
                <w:szCs w:val="21"/>
              </w:rPr>
              <w:t>分）</w:t>
            </w:r>
          </w:p>
        </w:tc>
      </w:tr>
      <w:tr w:rsidR="005B00E6" w:rsidRPr="000D1846" w14:paraId="2BE49F2E" w14:textId="77777777" w:rsidTr="007C40BE">
        <w:trPr>
          <w:trHeight w:val="2094"/>
          <w:jc w:val="center"/>
        </w:trPr>
        <w:tc>
          <w:tcPr>
            <w:tcW w:w="694" w:type="dxa"/>
            <w:vAlign w:val="center"/>
          </w:tcPr>
          <w:p w14:paraId="71EF4906" w14:textId="77777777" w:rsidR="005B00E6" w:rsidRPr="000D1846" w:rsidRDefault="005B00E6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D1846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393" w:type="dxa"/>
            <w:vAlign w:val="center"/>
          </w:tcPr>
          <w:p w14:paraId="03D1726E" w14:textId="77777777" w:rsidR="005B00E6" w:rsidRPr="000D1846" w:rsidRDefault="005B00E6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0D1846">
              <w:rPr>
                <w:rFonts w:ascii="宋体" w:hAnsi="宋体" w:hint="eastAsia"/>
                <w:bCs/>
                <w:szCs w:val="21"/>
              </w:rPr>
              <w:t>项目团队</w:t>
            </w:r>
          </w:p>
        </w:tc>
        <w:tc>
          <w:tcPr>
            <w:tcW w:w="4277" w:type="dxa"/>
          </w:tcPr>
          <w:p w14:paraId="6889B458" w14:textId="77777777" w:rsidR="00774B6C" w:rsidRDefault="005B00E6" w:rsidP="00BA59E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项目团队人员专业配备合理。</w:t>
            </w:r>
            <w:r w:rsidR="000F48E8" w:rsidRPr="000F48E8">
              <w:rPr>
                <w:rFonts w:ascii="宋体" w:hAnsi="宋体" w:hint="eastAsia"/>
                <w:szCs w:val="21"/>
              </w:rPr>
              <w:t>具备</w:t>
            </w:r>
            <w:r w:rsidR="00834EAC">
              <w:rPr>
                <w:rFonts w:ascii="宋体" w:hAnsi="宋体" w:hint="eastAsia"/>
                <w:szCs w:val="21"/>
              </w:rPr>
              <w:t>生态系统</w:t>
            </w:r>
            <w:r w:rsidR="000F48E8" w:rsidRPr="000F48E8">
              <w:rPr>
                <w:rFonts w:ascii="宋体" w:hAnsi="宋体" w:hint="eastAsia"/>
                <w:szCs w:val="21"/>
              </w:rPr>
              <w:t>监测、评价等方面的研究能力，熟悉生态环境监测业务，项目组人员包含植物学、</w:t>
            </w:r>
            <w:r w:rsidR="008473A1">
              <w:rPr>
                <w:rFonts w:ascii="宋体" w:hAnsi="宋体" w:hint="eastAsia"/>
                <w:szCs w:val="21"/>
              </w:rPr>
              <w:t>自然地理学、</w:t>
            </w:r>
            <w:r w:rsidR="000F48E8" w:rsidRPr="000F48E8">
              <w:rPr>
                <w:rFonts w:ascii="宋体" w:hAnsi="宋体" w:hint="eastAsia"/>
                <w:szCs w:val="21"/>
              </w:rPr>
              <w:t>生态学等</w:t>
            </w:r>
            <w:r w:rsidR="008473A1">
              <w:rPr>
                <w:rFonts w:ascii="宋体" w:hAnsi="宋体" w:hint="eastAsia"/>
                <w:szCs w:val="21"/>
              </w:rPr>
              <w:t>生态系统</w:t>
            </w:r>
            <w:r w:rsidR="000F48E8" w:rsidRPr="000F48E8">
              <w:rPr>
                <w:rFonts w:ascii="宋体" w:hAnsi="宋体" w:hint="eastAsia"/>
                <w:szCs w:val="21"/>
              </w:rPr>
              <w:t>监测相关专业背景。</w:t>
            </w:r>
          </w:p>
          <w:p w14:paraId="0B2AD172" w14:textId="3671FE96" w:rsidR="00774B6C" w:rsidRDefault="00774B6C" w:rsidP="00BA59E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其中，具备相关能力和</w:t>
            </w:r>
            <w:r w:rsidRPr="000F48E8">
              <w:rPr>
                <w:rFonts w:ascii="宋体" w:hAnsi="宋体" w:hint="eastAsia"/>
                <w:szCs w:val="21"/>
              </w:rPr>
              <w:t>专业背景</w:t>
            </w:r>
            <w:r>
              <w:rPr>
                <w:rFonts w:ascii="宋体" w:hAnsi="宋体" w:hint="eastAsia"/>
                <w:szCs w:val="21"/>
              </w:rPr>
              <w:t>的人员≥4人，得8分；</w:t>
            </w:r>
          </w:p>
          <w:p w14:paraId="2C90328B" w14:textId="62BFCAD7" w:rsidR="00774B6C" w:rsidRDefault="00774B6C" w:rsidP="00BA59E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具备相关能力和</w:t>
            </w:r>
            <w:r w:rsidRPr="000F48E8">
              <w:rPr>
                <w:rFonts w:ascii="宋体" w:hAnsi="宋体" w:hint="eastAsia"/>
                <w:szCs w:val="21"/>
              </w:rPr>
              <w:t>专业背景</w:t>
            </w:r>
            <w:r>
              <w:rPr>
                <w:rFonts w:ascii="宋体" w:hAnsi="宋体" w:hint="eastAsia"/>
                <w:szCs w:val="21"/>
              </w:rPr>
              <w:t>的人数≥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人，得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分；</w:t>
            </w:r>
          </w:p>
          <w:p w14:paraId="5CF2E11A" w14:textId="3E633882" w:rsidR="00774B6C" w:rsidRDefault="00774B6C" w:rsidP="00BA59E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具备相关能力和</w:t>
            </w:r>
            <w:r w:rsidRPr="000F48E8">
              <w:rPr>
                <w:rFonts w:ascii="宋体" w:hAnsi="宋体" w:hint="eastAsia"/>
                <w:szCs w:val="21"/>
              </w:rPr>
              <w:t>专业背景</w:t>
            </w:r>
            <w:r>
              <w:rPr>
                <w:rFonts w:ascii="宋体" w:hAnsi="宋体" w:hint="eastAsia"/>
                <w:szCs w:val="21"/>
              </w:rPr>
              <w:t>的人数≥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人，得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分；</w:t>
            </w:r>
          </w:p>
          <w:p w14:paraId="04C92F52" w14:textId="709FF630" w:rsidR="00774B6C" w:rsidRPr="00774B6C" w:rsidRDefault="00774B6C" w:rsidP="00BA59E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具备相关能力和</w:t>
            </w:r>
            <w:r w:rsidRPr="000F48E8">
              <w:rPr>
                <w:rFonts w:ascii="宋体" w:hAnsi="宋体" w:hint="eastAsia"/>
                <w:szCs w:val="21"/>
              </w:rPr>
              <w:t>专业背景</w:t>
            </w:r>
            <w:r>
              <w:rPr>
                <w:rFonts w:ascii="宋体" w:hAnsi="宋体" w:hint="eastAsia"/>
                <w:szCs w:val="21"/>
              </w:rPr>
              <w:t>的人数≥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人，得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分；</w:t>
            </w:r>
          </w:p>
          <w:p w14:paraId="7784F869" w14:textId="026A3F8E" w:rsidR="005B00E6" w:rsidRDefault="00774B6C" w:rsidP="00BA59E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否则得0分。</w:t>
            </w:r>
          </w:p>
        </w:tc>
        <w:tc>
          <w:tcPr>
            <w:tcW w:w="708" w:type="dxa"/>
            <w:vAlign w:val="center"/>
          </w:tcPr>
          <w:p w14:paraId="433AC177" w14:textId="3A0FBFFA" w:rsidR="005B00E6" w:rsidRDefault="00D2030E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lastRenderedPageBreak/>
              <w:t>8</w:t>
            </w:r>
          </w:p>
        </w:tc>
        <w:tc>
          <w:tcPr>
            <w:tcW w:w="2694" w:type="dxa"/>
            <w:vAlign w:val="center"/>
          </w:tcPr>
          <w:p w14:paraId="401CCCAB" w14:textId="4011B7AE" w:rsidR="005B00E6" w:rsidRDefault="007A2A6A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需</w:t>
            </w:r>
            <w:r w:rsidR="000546E6" w:rsidRPr="000546E6">
              <w:rPr>
                <w:rFonts w:ascii="宋体" w:hAnsi="宋体" w:hint="eastAsia"/>
                <w:bCs/>
                <w:szCs w:val="21"/>
              </w:rPr>
              <w:t>提供团队人员的劳动合同</w:t>
            </w:r>
            <w:r w:rsidR="00CC4A9B">
              <w:rPr>
                <w:rFonts w:ascii="宋体" w:hAnsi="宋体" w:hint="eastAsia"/>
                <w:bCs/>
                <w:szCs w:val="21"/>
              </w:rPr>
              <w:t>（或在职证明）</w:t>
            </w:r>
            <w:r w:rsidR="000546E6" w:rsidRPr="000546E6">
              <w:rPr>
                <w:rFonts w:ascii="宋体" w:hAnsi="宋体" w:hint="eastAsia"/>
                <w:bCs/>
                <w:szCs w:val="21"/>
              </w:rPr>
              <w:t>、职称证书</w:t>
            </w:r>
            <w:r w:rsidR="003C49D0">
              <w:rPr>
                <w:rFonts w:ascii="宋体" w:hAnsi="宋体" w:hint="eastAsia"/>
                <w:bCs/>
                <w:szCs w:val="21"/>
              </w:rPr>
              <w:t>或聘书</w:t>
            </w:r>
            <w:r w:rsidR="000546E6" w:rsidRPr="000546E6">
              <w:rPr>
                <w:rFonts w:ascii="宋体" w:hAnsi="宋体" w:hint="eastAsia"/>
                <w:bCs/>
                <w:szCs w:val="21"/>
              </w:rPr>
              <w:t>复印件，具备</w:t>
            </w:r>
            <w:r w:rsidR="000546E6">
              <w:rPr>
                <w:rFonts w:ascii="宋体" w:hAnsi="宋体" w:hint="eastAsia"/>
                <w:bCs/>
                <w:szCs w:val="21"/>
              </w:rPr>
              <w:t>生态系统监测</w:t>
            </w:r>
            <w:r w:rsidR="000546E6" w:rsidRPr="000546E6">
              <w:rPr>
                <w:rFonts w:ascii="宋体" w:hAnsi="宋体" w:hint="eastAsia"/>
                <w:bCs/>
                <w:szCs w:val="21"/>
              </w:rPr>
              <w:t>工作经验的相关证明材料，并提供以上人员的2023年任意一个月</w:t>
            </w:r>
            <w:r w:rsidR="000546E6" w:rsidRPr="000546E6">
              <w:rPr>
                <w:rFonts w:ascii="宋体" w:hAnsi="宋体" w:hint="eastAsia"/>
                <w:bCs/>
                <w:szCs w:val="21"/>
              </w:rPr>
              <w:lastRenderedPageBreak/>
              <w:t>的社保缴纳证明。</w:t>
            </w:r>
          </w:p>
        </w:tc>
      </w:tr>
      <w:tr w:rsidR="005B00E6" w:rsidRPr="000D1846" w14:paraId="473F6213" w14:textId="77777777" w:rsidTr="007C40BE">
        <w:trPr>
          <w:jc w:val="center"/>
        </w:trPr>
        <w:tc>
          <w:tcPr>
            <w:tcW w:w="694" w:type="dxa"/>
            <w:vAlign w:val="center"/>
          </w:tcPr>
          <w:p w14:paraId="4C0C4DE8" w14:textId="77777777" w:rsidR="005B00E6" w:rsidRPr="000D1846" w:rsidRDefault="005B00E6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D1846">
              <w:rPr>
                <w:rFonts w:ascii="宋体" w:hAnsi="宋体" w:hint="eastAsia"/>
                <w:bCs/>
                <w:szCs w:val="21"/>
              </w:rPr>
              <w:lastRenderedPageBreak/>
              <w:t>2</w:t>
            </w:r>
          </w:p>
        </w:tc>
        <w:tc>
          <w:tcPr>
            <w:tcW w:w="1393" w:type="dxa"/>
            <w:vAlign w:val="center"/>
          </w:tcPr>
          <w:p w14:paraId="0F15ADAD" w14:textId="77777777" w:rsidR="005B00E6" w:rsidRPr="000D1846" w:rsidRDefault="005B00E6" w:rsidP="007C40B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项目负责人</w:t>
            </w:r>
          </w:p>
        </w:tc>
        <w:tc>
          <w:tcPr>
            <w:tcW w:w="4277" w:type="dxa"/>
          </w:tcPr>
          <w:p w14:paraId="4DB48B02" w14:textId="056D072A" w:rsidR="003F214D" w:rsidRDefault="005B00E6" w:rsidP="00EB52A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项目负责人必须是该任务实施全过程的真正组织者和指导者，须具有5年以上</w:t>
            </w:r>
            <w:r w:rsidR="00BA59E1">
              <w:rPr>
                <w:rFonts w:ascii="宋体" w:hAnsi="宋体" w:hint="eastAsia"/>
                <w:szCs w:val="21"/>
              </w:rPr>
              <w:t>生态</w:t>
            </w:r>
            <w:r w:rsidR="00E02B7E">
              <w:rPr>
                <w:rFonts w:ascii="宋体" w:hAnsi="宋体" w:hint="eastAsia"/>
                <w:szCs w:val="21"/>
              </w:rPr>
              <w:t>系统</w:t>
            </w:r>
            <w:r w:rsidR="00BA59E1">
              <w:rPr>
                <w:rFonts w:ascii="宋体" w:hAnsi="宋体" w:hint="eastAsia"/>
                <w:szCs w:val="21"/>
              </w:rPr>
              <w:t>监测</w:t>
            </w:r>
            <w:r>
              <w:rPr>
                <w:rFonts w:ascii="宋体" w:hAnsi="宋体" w:hint="eastAsia"/>
                <w:szCs w:val="21"/>
              </w:rPr>
              <w:t>工作经验，参与或熟悉</w:t>
            </w:r>
            <w:r w:rsidR="00BA59E1" w:rsidRPr="00BA59E1">
              <w:rPr>
                <w:rFonts w:ascii="宋体" w:hAnsi="宋体" w:hint="eastAsia"/>
                <w:szCs w:val="21"/>
              </w:rPr>
              <w:t>生态</w:t>
            </w:r>
            <w:r w:rsidR="00E02B7E">
              <w:rPr>
                <w:rFonts w:ascii="宋体" w:hAnsi="宋体" w:hint="eastAsia"/>
                <w:szCs w:val="21"/>
              </w:rPr>
              <w:t>系统</w:t>
            </w:r>
            <w:r w:rsidR="00BA59E1" w:rsidRPr="00BA59E1">
              <w:rPr>
                <w:rFonts w:ascii="宋体" w:hAnsi="宋体" w:hint="eastAsia"/>
                <w:szCs w:val="21"/>
              </w:rPr>
              <w:t>监测业务</w:t>
            </w:r>
            <w:r>
              <w:rPr>
                <w:rFonts w:ascii="宋体" w:hAnsi="宋体" w:hint="eastAsia"/>
                <w:szCs w:val="21"/>
              </w:rPr>
              <w:t>，具有扎实的专业知识。作为项目</w:t>
            </w:r>
            <w:r w:rsidRPr="000D1846">
              <w:rPr>
                <w:rFonts w:ascii="宋体" w:hAnsi="宋体" w:hint="eastAsia"/>
                <w:szCs w:val="21"/>
              </w:rPr>
              <w:t>负责人</w:t>
            </w:r>
            <w:r>
              <w:rPr>
                <w:rFonts w:ascii="宋体" w:hAnsi="宋体" w:hint="eastAsia"/>
                <w:szCs w:val="21"/>
              </w:rPr>
              <w:t>承担（或主持）</w:t>
            </w:r>
            <w:r w:rsidRPr="000D1846">
              <w:rPr>
                <w:rFonts w:ascii="宋体" w:hAnsi="宋体" w:hint="eastAsia"/>
                <w:szCs w:val="21"/>
              </w:rPr>
              <w:t>过</w:t>
            </w:r>
            <w:r w:rsidR="009E6855">
              <w:rPr>
                <w:rFonts w:ascii="宋体" w:hAnsi="宋体" w:hint="eastAsia"/>
                <w:szCs w:val="21"/>
              </w:rPr>
              <w:t>荒漠</w:t>
            </w:r>
            <w:r w:rsidR="000326CD">
              <w:rPr>
                <w:rFonts w:ascii="宋体" w:hAnsi="宋体" w:hint="eastAsia"/>
                <w:szCs w:val="21"/>
              </w:rPr>
              <w:t>生态系统监测</w:t>
            </w:r>
            <w:r w:rsidR="00D87113">
              <w:rPr>
                <w:rFonts w:ascii="宋体" w:hAnsi="宋体" w:hint="eastAsia"/>
                <w:szCs w:val="21"/>
              </w:rPr>
              <w:t>类项目。</w:t>
            </w:r>
            <w:r w:rsidR="003F214D" w:rsidRPr="000D1846">
              <w:rPr>
                <w:rFonts w:ascii="宋体" w:hAnsi="宋体" w:hint="eastAsia"/>
                <w:bCs/>
                <w:szCs w:val="21"/>
              </w:rPr>
              <w:t>每个案例</w:t>
            </w:r>
            <w:r w:rsidR="003F214D">
              <w:rPr>
                <w:rFonts w:ascii="宋体" w:hAnsi="宋体" w:hint="eastAsia"/>
                <w:bCs/>
                <w:szCs w:val="21"/>
              </w:rPr>
              <w:t>1</w:t>
            </w:r>
            <w:r w:rsidR="003F214D" w:rsidRPr="000D1846">
              <w:rPr>
                <w:rFonts w:ascii="宋体" w:hAnsi="宋体" w:hint="eastAsia"/>
                <w:bCs/>
                <w:szCs w:val="21"/>
              </w:rPr>
              <w:t>分，</w:t>
            </w:r>
            <w:r w:rsidR="003F214D">
              <w:rPr>
                <w:rFonts w:ascii="宋体" w:hAnsi="宋体" w:hint="eastAsia"/>
                <w:bCs/>
                <w:szCs w:val="21"/>
              </w:rPr>
              <w:t>最高5</w:t>
            </w:r>
            <w:r w:rsidR="003F214D" w:rsidRPr="000D1846">
              <w:rPr>
                <w:rFonts w:ascii="宋体" w:hAnsi="宋体" w:hint="eastAsia"/>
                <w:bCs/>
                <w:szCs w:val="21"/>
              </w:rPr>
              <w:t>分</w:t>
            </w:r>
            <w:r w:rsidR="000873A6">
              <w:rPr>
                <w:rFonts w:ascii="宋体" w:hAnsi="宋体" w:hint="eastAsia"/>
                <w:bCs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14:paraId="2245984E" w14:textId="5344E3A4" w:rsidR="005B00E6" w:rsidRDefault="00745ACA" w:rsidP="000546E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2694" w:type="dxa"/>
            <w:vAlign w:val="center"/>
          </w:tcPr>
          <w:p w14:paraId="4CC07B85" w14:textId="77777777" w:rsidR="00EB52A8" w:rsidRDefault="00EB52A8" w:rsidP="00EB52A8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需提供合同</w:t>
            </w:r>
            <w:r>
              <w:rPr>
                <w:rFonts w:ascii="宋体" w:hAnsi="宋体"/>
                <w:szCs w:val="21"/>
              </w:rPr>
              <w:t>或任务书等证明材料</w:t>
            </w:r>
            <w:r>
              <w:rPr>
                <w:rFonts w:ascii="宋体" w:hAnsi="宋体" w:hint="eastAsia"/>
                <w:szCs w:val="21"/>
              </w:rPr>
              <w:t>（至少应包含：合同首页、双方印章签字页、项目主要内容页、金额页、签订时间等内容复印件）</w:t>
            </w:r>
          </w:p>
          <w:p w14:paraId="62F0B43D" w14:textId="63CD0EDF" w:rsidR="005B00E6" w:rsidRPr="00EB52A8" w:rsidRDefault="005B00E6" w:rsidP="00745AC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 w14:paraId="65A24B8A" w14:textId="77777777" w:rsidR="00EE2B57" w:rsidRPr="000D1846" w:rsidRDefault="00EE2B57" w:rsidP="00EE2B57">
      <w:pPr>
        <w:spacing w:line="360" w:lineRule="exact"/>
        <w:rPr>
          <w:rFonts w:ascii="宋体" w:hAnsi="宋体"/>
          <w:bCs/>
          <w:szCs w:val="21"/>
          <w:shd w:val="clear" w:color="auto" w:fill="FFFFFF"/>
        </w:rPr>
      </w:pPr>
      <w:r w:rsidRPr="000D1846">
        <w:rPr>
          <w:rFonts w:ascii="宋体" w:hAnsi="宋体" w:hint="eastAsia"/>
          <w:bCs/>
          <w:szCs w:val="21"/>
          <w:shd w:val="clear" w:color="auto" w:fill="FFFFFF"/>
        </w:rPr>
        <w:t>注：1）总得分值小数位按四舍五入保留两位计算。</w:t>
      </w:r>
    </w:p>
    <w:p w14:paraId="084675CE" w14:textId="77777777" w:rsidR="00EE2B57" w:rsidRPr="00E7613F" w:rsidRDefault="00EE2B57" w:rsidP="00EE2B57"/>
    <w:p w14:paraId="12222812" w14:textId="77777777" w:rsidR="00D1272B" w:rsidRPr="00D2030E" w:rsidRDefault="00D1272B"/>
    <w:sectPr w:rsidR="00D1272B" w:rsidRPr="00D20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73A4" w14:textId="77777777" w:rsidR="006369D9" w:rsidRDefault="006369D9" w:rsidP="00844F53">
      <w:r>
        <w:separator/>
      </w:r>
    </w:p>
  </w:endnote>
  <w:endnote w:type="continuationSeparator" w:id="0">
    <w:p w14:paraId="01520B39" w14:textId="77777777" w:rsidR="006369D9" w:rsidRDefault="006369D9" w:rsidP="0084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大宋简">
    <w:altName w:val="微软雅黑"/>
    <w:charset w:val="86"/>
    <w:family w:val="modern"/>
    <w:pitch w:val="default"/>
    <w:sig w:usb0="00000000" w:usb1="080E0800" w:usb2="00000002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9F418" w14:textId="77777777" w:rsidR="006369D9" w:rsidRDefault="006369D9" w:rsidP="00844F53">
      <w:r>
        <w:separator/>
      </w:r>
    </w:p>
  </w:footnote>
  <w:footnote w:type="continuationSeparator" w:id="0">
    <w:p w14:paraId="602641F7" w14:textId="77777777" w:rsidR="006369D9" w:rsidRDefault="006369D9" w:rsidP="00844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57"/>
    <w:rsid w:val="000032C2"/>
    <w:rsid w:val="00017D8B"/>
    <w:rsid w:val="000308FA"/>
    <w:rsid w:val="000326CD"/>
    <w:rsid w:val="00041C6A"/>
    <w:rsid w:val="00043E36"/>
    <w:rsid w:val="00044237"/>
    <w:rsid w:val="00050141"/>
    <w:rsid w:val="000546E6"/>
    <w:rsid w:val="00062BD6"/>
    <w:rsid w:val="00081C65"/>
    <w:rsid w:val="000873A6"/>
    <w:rsid w:val="000A0D32"/>
    <w:rsid w:val="000A2261"/>
    <w:rsid w:val="000B2D9C"/>
    <w:rsid w:val="000C3183"/>
    <w:rsid w:val="000C45DD"/>
    <w:rsid w:val="000C6E3B"/>
    <w:rsid w:val="000E0491"/>
    <w:rsid w:val="000E3749"/>
    <w:rsid w:val="000E4498"/>
    <w:rsid w:val="000F3926"/>
    <w:rsid w:val="000F48E8"/>
    <w:rsid w:val="000F4AB9"/>
    <w:rsid w:val="000F4B23"/>
    <w:rsid w:val="00103EBE"/>
    <w:rsid w:val="0011104D"/>
    <w:rsid w:val="001110FA"/>
    <w:rsid w:val="00111DCB"/>
    <w:rsid w:val="00113459"/>
    <w:rsid w:val="001373B9"/>
    <w:rsid w:val="00141464"/>
    <w:rsid w:val="00143C58"/>
    <w:rsid w:val="0014760C"/>
    <w:rsid w:val="00152571"/>
    <w:rsid w:val="0015606B"/>
    <w:rsid w:val="00162A2B"/>
    <w:rsid w:val="00165970"/>
    <w:rsid w:val="00167945"/>
    <w:rsid w:val="00184124"/>
    <w:rsid w:val="00184421"/>
    <w:rsid w:val="00185B72"/>
    <w:rsid w:val="0018752A"/>
    <w:rsid w:val="00191BFF"/>
    <w:rsid w:val="00193DD1"/>
    <w:rsid w:val="001947B6"/>
    <w:rsid w:val="0019673E"/>
    <w:rsid w:val="001A4FA0"/>
    <w:rsid w:val="001B55F9"/>
    <w:rsid w:val="001E681B"/>
    <w:rsid w:val="002027D3"/>
    <w:rsid w:val="00206573"/>
    <w:rsid w:val="002242B6"/>
    <w:rsid w:val="0023399A"/>
    <w:rsid w:val="00247869"/>
    <w:rsid w:val="00252392"/>
    <w:rsid w:val="00275867"/>
    <w:rsid w:val="00280FE6"/>
    <w:rsid w:val="00286D25"/>
    <w:rsid w:val="002957F2"/>
    <w:rsid w:val="002979DE"/>
    <w:rsid w:val="002B5B53"/>
    <w:rsid w:val="002B69F9"/>
    <w:rsid w:val="002D5711"/>
    <w:rsid w:val="002E12B0"/>
    <w:rsid w:val="002E14F7"/>
    <w:rsid w:val="002E4E04"/>
    <w:rsid w:val="002F3F72"/>
    <w:rsid w:val="00334FA9"/>
    <w:rsid w:val="00334FB4"/>
    <w:rsid w:val="00336FAC"/>
    <w:rsid w:val="00354123"/>
    <w:rsid w:val="00354BAA"/>
    <w:rsid w:val="00362B87"/>
    <w:rsid w:val="003811DF"/>
    <w:rsid w:val="00395DBD"/>
    <w:rsid w:val="003A2482"/>
    <w:rsid w:val="003B0832"/>
    <w:rsid w:val="003B171F"/>
    <w:rsid w:val="003B2707"/>
    <w:rsid w:val="003C49D0"/>
    <w:rsid w:val="003D1061"/>
    <w:rsid w:val="003D1BBF"/>
    <w:rsid w:val="003E2671"/>
    <w:rsid w:val="003F214D"/>
    <w:rsid w:val="003F6B68"/>
    <w:rsid w:val="00405B3F"/>
    <w:rsid w:val="0041001D"/>
    <w:rsid w:val="0041266C"/>
    <w:rsid w:val="004268E9"/>
    <w:rsid w:val="00431421"/>
    <w:rsid w:val="0043221F"/>
    <w:rsid w:val="00433205"/>
    <w:rsid w:val="00434A35"/>
    <w:rsid w:val="00435083"/>
    <w:rsid w:val="0044159B"/>
    <w:rsid w:val="00442929"/>
    <w:rsid w:val="00451D07"/>
    <w:rsid w:val="004603CD"/>
    <w:rsid w:val="004614B8"/>
    <w:rsid w:val="0048091C"/>
    <w:rsid w:val="00481941"/>
    <w:rsid w:val="00482D04"/>
    <w:rsid w:val="004870E9"/>
    <w:rsid w:val="00490BC1"/>
    <w:rsid w:val="004933C8"/>
    <w:rsid w:val="004E3AF5"/>
    <w:rsid w:val="004F02A4"/>
    <w:rsid w:val="004F7F7A"/>
    <w:rsid w:val="00504C3A"/>
    <w:rsid w:val="00505C81"/>
    <w:rsid w:val="00512069"/>
    <w:rsid w:val="00512E41"/>
    <w:rsid w:val="00514B4E"/>
    <w:rsid w:val="005167A6"/>
    <w:rsid w:val="005168E4"/>
    <w:rsid w:val="00527D5E"/>
    <w:rsid w:val="005313FB"/>
    <w:rsid w:val="0053602B"/>
    <w:rsid w:val="00541099"/>
    <w:rsid w:val="00545DEB"/>
    <w:rsid w:val="005472DC"/>
    <w:rsid w:val="0055313E"/>
    <w:rsid w:val="00557B9E"/>
    <w:rsid w:val="00562581"/>
    <w:rsid w:val="005721BD"/>
    <w:rsid w:val="0057710F"/>
    <w:rsid w:val="00581A86"/>
    <w:rsid w:val="0058447C"/>
    <w:rsid w:val="00587C92"/>
    <w:rsid w:val="005A11C1"/>
    <w:rsid w:val="005A5702"/>
    <w:rsid w:val="005B00E6"/>
    <w:rsid w:val="005B273C"/>
    <w:rsid w:val="005B3C50"/>
    <w:rsid w:val="005C46A7"/>
    <w:rsid w:val="005C5993"/>
    <w:rsid w:val="005D104D"/>
    <w:rsid w:val="005E3E2E"/>
    <w:rsid w:val="005F0458"/>
    <w:rsid w:val="005F35D9"/>
    <w:rsid w:val="00603659"/>
    <w:rsid w:val="0060618C"/>
    <w:rsid w:val="0061254D"/>
    <w:rsid w:val="00612F04"/>
    <w:rsid w:val="00614D2E"/>
    <w:rsid w:val="00621270"/>
    <w:rsid w:val="0062216D"/>
    <w:rsid w:val="00623BCF"/>
    <w:rsid w:val="0062647B"/>
    <w:rsid w:val="0063125E"/>
    <w:rsid w:val="00631810"/>
    <w:rsid w:val="006369D9"/>
    <w:rsid w:val="0063760C"/>
    <w:rsid w:val="00637E2E"/>
    <w:rsid w:val="00640557"/>
    <w:rsid w:val="00645126"/>
    <w:rsid w:val="00646E23"/>
    <w:rsid w:val="00654F77"/>
    <w:rsid w:val="00662BC2"/>
    <w:rsid w:val="00681439"/>
    <w:rsid w:val="00694B26"/>
    <w:rsid w:val="006A5CE2"/>
    <w:rsid w:val="006A69CB"/>
    <w:rsid w:val="006A7408"/>
    <w:rsid w:val="006A7B53"/>
    <w:rsid w:val="006B6F32"/>
    <w:rsid w:val="006C26A8"/>
    <w:rsid w:val="006C5DA3"/>
    <w:rsid w:val="006D16F1"/>
    <w:rsid w:val="006F3B04"/>
    <w:rsid w:val="006F616F"/>
    <w:rsid w:val="0071296A"/>
    <w:rsid w:val="007152FF"/>
    <w:rsid w:val="007174A4"/>
    <w:rsid w:val="0074418A"/>
    <w:rsid w:val="00745ACA"/>
    <w:rsid w:val="007473AC"/>
    <w:rsid w:val="00774B6C"/>
    <w:rsid w:val="007800EF"/>
    <w:rsid w:val="007906DC"/>
    <w:rsid w:val="00790B87"/>
    <w:rsid w:val="007919AA"/>
    <w:rsid w:val="007A2A6A"/>
    <w:rsid w:val="007A4ED4"/>
    <w:rsid w:val="007B0515"/>
    <w:rsid w:val="007B5691"/>
    <w:rsid w:val="007C3C2C"/>
    <w:rsid w:val="007C40BE"/>
    <w:rsid w:val="007C6618"/>
    <w:rsid w:val="007C7A29"/>
    <w:rsid w:val="007E282A"/>
    <w:rsid w:val="007F71B6"/>
    <w:rsid w:val="007F7C8A"/>
    <w:rsid w:val="008033AB"/>
    <w:rsid w:val="00806457"/>
    <w:rsid w:val="00806C92"/>
    <w:rsid w:val="0081278F"/>
    <w:rsid w:val="00814C4C"/>
    <w:rsid w:val="00816B01"/>
    <w:rsid w:val="008176EC"/>
    <w:rsid w:val="008346A6"/>
    <w:rsid w:val="00834EAC"/>
    <w:rsid w:val="00837ECD"/>
    <w:rsid w:val="0084210E"/>
    <w:rsid w:val="008445FD"/>
    <w:rsid w:val="00844F53"/>
    <w:rsid w:val="00846604"/>
    <w:rsid w:val="008473A1"/>
    <w:rsid w:val="008528E8"/>
    <w:rsid w:val="0087749A"/>
    <w:rsid w:val="008A546D"/>
    <w:rsid w:val="008A7304"/>
    <w:rsid w:val="008B04F6"/>
    <w:rsid w:val="008B29FC"/>
    <w:rsid w:val="008B6DC2"/>
    <w:rsid w:val="008C3DB8"/>
    <w:rsid w:val="008C6D85"/>
    <w:rsid w:val="008D3047"/>
    <w:rsid w:val="008D362A"/>
    <w:rsid w:val="00914CFC"/>
    <w:rsid w:val="00915623"/>
    <w:rsid w:val="00925E8E"/>
    <w:rsid w:val="009277BC"/>
    <w:rsid w:val="00934A47"/>
    <w:rsid w:val="009414D5"/>
    <w:rsid w:val="009552A4"/>
    <w:rsid w:val="00961733"/>
    <w:rsid w:val="00964D15"/>
    <w:rsid w:val="00966A9A"/>
    <w:rsid w:val="00990F3F"/>
    <w:rsid w:val="0099372E"/>
    <w:rsid w:val="009C1BF5"/>
    <w:rsid w:val="009C6FF1"/>
    <w:rsid w:val="009D221D"/>
    <w:rsid w:val="009D3C14"/>
    <w:rsid w:val="009E062C"/>
    <w:rsid w:val="009E3E86"/>
    <w:rsid w:val="009E6855"/>
    <w:rsid w:val="009F3E8B"/>
    <w:rsid w:val="00A27113"/>
    <w:rsid w:val="00A30D5B"/>
    <w:rsid w:val="00A41A5D"/>
    <w:rsid w:val="00A439B9"/>
    <w:rsid w:val="00A5448F"/>
    <w:rsid w:val="00A62DEA"/>
    <w:rsid w:val="00A63954"/>
    <w:rsid w:val="00A66DBD"/>
    <w:rsid w:val="00A72073"/>
    <w:rsid w:val="00A86FFB"/>
    <w:rsid w:val="00A906C1"/>
    <w:rsid w:val="00A9369B"/>
    <w:rsid w:val="00AA1376"/>
    <w:rsid w:val="00AA3552"/>
    <w:rsid w:val="00AA6485"/>
    <w:rsid w:val="00AA7379"/>
    <w:rsid w:val="00AD6315"/>
    <w:rsid w:val="00B0098C"/>
    <w:rsid w:val="00B16858"/>
    <w:rsid w:val="00B21831"/>
    <w:rsid w:val="00B270AE"/>
    <w:rsid w:val="00B35F08"/>
    <w:rsid w:val="00B420CD"/>
    <w:rsid w:val="00B5251E"/>
    <w:rsid w:val="00B55C70"/>
    <w:rsid w:val="00BA59E1"/>
    <w:rsid w:val="00BB5F00"/>
    <w:rsid w:val="00BB6562"/>
    <w:rsid w:val="00BB6856"/>
    <w:rsid w:val="00BC5A61"/>
    <w:rsid w:val="00BD5A3B"/>
    <w:rsid w:val="00BD77FD"/>
    <w:rsid w:val="00BE1626"/>
    <w:rsid w:val="00BF67DC"/>
    <w:rsid w:val="00C011E3"/>
    <w:rsid w:val="00C10C20"/>
    <w:rsid w:val="00C342C1"/>
    <w:rsid w:val="00C375C4"/>
    <w:rsid w:val="00C37DE6"/>
    <w:rsid w:val="00C45AC8"/>
    <w:rsid w:val="00C63803"/>
    <w:rsid w:val="00C74B5C"/>
    <w:rsid w:val="00C840E4"/>
    <w:rsid w:val="00CA12E8"/>
    <w:rsid w:val="00CB5121"/>
    <w:rsid w:val="00CB6F06"/>
    <w:rsid w:val="00CC4A9B"/>
    <w:rsid w:val="00CF6DED"/>
    <w:rsid w:val="00D06D18"/>
    <w:rsid w:val="00D06F0E"/>
    <w:rsid w:val="00D1272B"/>
    <w:rsid w:val="00D135D4"/>
    <w:rsid w:val="00D2030E"/>
    <w:rsid w:val="00D217B2"/>
    <w:rsid w:val="00D30468"/>
    <w:rsid w:val="00D43BAA"/>
    <w:rsid w:val="00D552E2"/>
    <w:rsid w:val="00D56672"/>
    <w:rsid w:val="00D65522"/>
    <w:rsid w:val="00D73126"/>
    <w:rsid w:val="00D7379F"/>
    <w:rsid w:val="00D75F2F"/>
    <w:rsid w:val="00D87113"/>
    <w:rsid w:val="00D872E7"/>
    <w:rsid w:val="00D91F13"/>
    <w:rsid w:val="00D971C4"/>
    <w:rsid w:val="00DC1F49"/>
    <w:rsid w:val="00DC6F1C"/>
    <w:rsid w:val="00DD110B"/>
    <w:rsid w:val="00DD5F1A"/>
    <w:rsid w:val="00DE099B"/>
    <w:rsid w:val="00DF160B"/>
    <w:rsid w:val="00DF5666"/>
    <w:rsid w:val="00E02B7E"/>
    <w:rsid w:val="00E231BC"/>
    <w:rsid w:val="00E312A5"/>
    <w:rsid w:val="00E3694A"/>
    <w:rsid w:val="00E410B0"/>
    <w:rsid w:val="00E447D1"/>
    <w:rsid w:val="00E45898"/>
    <w:rsid w:val="00E57E3B"/>
    <w:rsid w:val="00E66B2D"/>
    <w:rsid w:val="00E67F5D"/>
    <w:rsid w:val="00E837B5"/>
    <w:rsid w:val="00E903B9"/>
    <w:rsid w:val="00E94796"/>
    <w:rsid w:val="00E95DC3"/>
    <w:rsid w:val="00E97EFF"/>
    <w:rsid w:val="00EA065A"/>
    <w:rsid w:val="00EB08B1"/>
    <w:rsid w:val="00EB250B"/>
    <w:rsid w:val="00EB285F"/>
    <w:rsid w:val="00EB4639"/>
    <w:rsid w:val="00EB52A8"/>
    <w:rsid w:val="00EC614F"/>
    <w:rsid w:val="00EC7CE6"/>
    <w:rsid w:val="00ED349C"/>
    <w:rsid w:val="00ED5DC2"/>
    <w:rsid w:val="00EE2B57"/>
    <w:rsid w:val="00F04BD4"/>
    <w:rsid w:val="00F11559"/>
    <w:rsid w:val="00F224EB"/>
    <w:rsid w:val="00F23B54"/>
    <w:rsid w:val="00F33425"/>
    <w:rsid w:val="00F37BCC"/>
    <w:rsid w:val="00F41A2D"/>
    <w:rsid w:val="00F42627"/>
    <w:rsid w:val="00F44716"/>
    <w:rsid w:val="00F54857"/>
    <w:rsid w:val="00F71B60"/>
    <w:rsid w:val="00F80814"/>
    <w:rsid w:val="00F823F1"/>
    <w:rsid w:val="00F929E2"/>
    <w:rsid w:val="00F93E01"/>
    <w:rsid w:val="00FA2825"/>
    <w:rsid w:val="00FD3286"/>
    <w:rsid w:val="00FE03BB"/>
    <w:rsid w:val="00FE0BDC"/>
    <w:rsid w:val="00FF0093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17988"/>
  <w15:docId w15:val="{AED88C3B-F810-4938-8875-088D01E3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B5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EE2B57"/>
    <w:pPr>
      <w:keepNext/>
      <w:topLinePunct/>
      <w:adjustRightInd w:val="0"/>
      <w:spacing w:before="640" w:after="640" w:line="640" w:lineRule="exact"/>
      <w:jc w:val="center"/>
      <w:outlineLvl w:val="0"/>
    </w:pPr>
    <w:rPr>
      <w:rFonts w:ascii="汉仪大宋简" w:eastAsia="汉仪大宋简" w:hAnsi="Times New Roman"/>
      <w:color w:val="000000"/>
      <w:kern w:val="0"/>
      <w:sz w:val="34"/>
      <w:szCs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EE2B57"/>
    <w:rPr>
      <w:rFonts w:ascii="汉仪大宋简" w:eastAsia="汉仪大宋简" w:hAnsi="Times New Roman" w:cs="Times New Roman"/>
      <w:color w:val="000000"/>
      <w:kern w:val="0"/>
      <w:sz w:val="34"/>
      <w:szCs w:val="34"/>
      <w:lang w:val="x-none" w:eastAsia="x-none"/>
    </w:rPr>
  </w:style>
  <w:style w:type="character" w:customStyle="1" w:styleId="a3">
    <w:name w:val="正文文本 字符"/>
    <w:link w:val="a4"/>
    <w:qFormat/>
    <w:rsid w:val="00EE2B57"/>
    <w:rPr>
      <w:rFonts w:ascii="宋体" w:hAnsi="宋体"/>
      <w:sz w:val="24"/>
      <w:szCs w:val="24"/>
    </w:rPr>
  </w:style>
  <w:style w:type="paragraph" w:styleId="a4">
    <w:name w:val="Body Text"/>
    <w:basedOn w:val="a"/>
    <w:link w:val="a3"/>
    <w:qFormat/>
    <w:rsid w:val="00EE2B57"/>
    <w:pPr>
      <w:tabs>
        <w:tab w:val="left" w:pos="567"/>
      </w:tabs>
      <w:spacing w:before="120" w:line="22" w:lineRule="atLeast"/>
    </w:pPr>
    <w:rPr>
      <w:rFonts w:ascii="宋体" w:eastAsiaTheme="minorEastAsia" w:hAnsi="宋体" w:cstheme="minorBidi"/>
      <w:sz w:val="24"/>
      <w:szCs w:val="24"/>
    </w:rPr>
  </w:style>
  <w:style w:type="character" w:customStyle="1" w:styleId="Char1">
    <w:name w:val="正文文本 Char1"/>
    <w:basedOn w:val="a0"/>
    <w:uiPriority w:val="99"/>
    <w:semiHidden/>
    <w:rsid w:val="00EE2B57"/>
    <w:rPr>
      <w:rFonts w:ascii="Calibri" w:eastAsia="宋体" w:hAnsi="Calibri" w:cs="Times New Roman"/>
    </w:rPr>
  </w:style>
  <w:style w:type="paragraph" w:styleId="a5">
    <w:name w:val="header"/>
    <w:basedOn w:val="a"/>
    <w:link w:val="a6"/>
    <w:uiPriority w:val="99"/>
    <w:unhideWhenUsed/>
    <w:rsid w:val="00844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44F53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44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44F53"/>
    <w:rPr>
      <w:rFonts w:ascii="Calibri" w:eastAsia="宋体" w:hAnsi="Calibri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E12B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E12B0"/>
    <w:rPr>
      <w:rFonts w:ascii="Calibri" w:eastAsia="宋体" w:hAnsi="Calibri" w:cs="Times New Roman"/>
      <w:sz w:val="18"/>
      <w:szCs w:val="18"/>
    </w:rPr>
  </w:style>
  <w:style w:type="paragraph" w:styleId="ab">
    <w:name w:val="Revision"/>
    <w:hidden/>
    <w:uiPriority w:val="99"/>
    <w:semiHidden/>
    <w:rsid w:val="00CC4A9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1381</Characters>
  <Application>Microsoft Office Word</Application>
  <DocSecurity>0</DocSecurity>
  <Lines>11</Lines>
  <Paragraphs>3</Paragraphs>
  <ScaleCrop>false</ScaleCrop>
  <Company>china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于洋（生态）</dc:creator>
  <cp:keywords/>
  <dc:description/>
  <cp:lastModifiedBy>于 佩鑫</cp:lastModifiedBy>
  <cp:revision>1</cp:revision>
  <dcterms:created xsi:type="dcterms:W3CDTF">2023-05-12T03:00:00Z</dcterms:created>
  <dcterms:modified xsi:type="dcterms:W3CDTF">2023-05-17T09:20:00Z</dcterms:modified>
</cp:coreProperties>
</file>