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vertAlign w:val="baseline"/>
        </w:rPr>
      </w:pPr>
      <w:r>
        <w:rPr>
          <w:rFonts w:hint="eastAsia" w:ascii="黑体" w:hAnsi="黑体" w:eastAsia="黑体"/>
          <w:sz w:val="32"/>
          <w:szCs w:val="32"/>
          <w:vertAlign w:val="baseline"/>
        </w:rPr>
        <w:t>附件1</w:t>
      </w:r>
    </w:p>
    <w:p>
      <w:pPr>
        <w:rPr>
          <w:sz w:val="24"/>
          <w:vertAlign w:val="baseline"/>
        </w:rPr>
      </w:pPr>
    </w:p>
    <w:p>
      <w:pPr>
        <w:rPr>
          <w:sz w:val="24"/>
          <w:vertAlign w:val="baseline"/>
        </w:rPr>
      </w:pPr>
    </w:p>
    <w:p>
      <w:pPr>
        <w:ind w:firstLine="5608" w:firstLineChars="2003"/>
        <w:rPr>
          <w:sz w:val="24"/>
          <w:vertAlign w:val="baseline"/>
        </w:rPr>
      </w:pP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/>
          <w:sz w:val="24"/>
          <w:vertAlign w:val="baseline"/>
        </w:rPr>
        <w:instrText xml:space="preserve">编号：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jc w:val="center"/>
        <w:rPr>
          <w:rFonts w:hint="eastAsia" w:ascii="黑体" w:eastAsia="黑体"/>
          <w:sz w:val="44"/>
          <w:vertAlign w:val="baseline"/>
        </w:rPr>
      </w:pPr>
      <w:r>
        <w:rPr>
          <w:rFonts w:hint="eastAsia" w:ascii="黑体" w:eastAsia="黑体"/>
          <w:sz w:val="44"/>
          <w:vertAlign w:val="baseline"/>
        </w:rPr>
        <w:t>国家计量技术规范项目</w:t>
      </w:r>
    </w:p>
    <w:p>
      <w:pPr>
        <w:jc w:val="center"/>
        <w:rPr>
          <w:rFonts w:ascii="黑体" w:eastAsia="黑体"/>
          <w:sz w:val="52"/>
          <w:szCs w:val="52"/>
          <w:vertAlign w:val="baseline"/>
        </w:rPr>
      </w:pPr>
      <w:r>
        <w:rPr>
          <w:rFonts w:hint="eastAsia" w:ascii="黑体" w:eastAsia="黑体"/>
          <w:sz w:val="52"/>
          <w:szCs w:val="52"/>
          <w:vertAlign w:val="baseline"/>
        </w:rPr>
        <w:t>申  报  书</w:t>
      </w:r>
    </w:p>
    <w:p>
      <w:pPr>
        <w:jc w:val="center"/>
        <w:rPr>
          <w:sz w:val="44"/>
          <w:vertAlign w:val="baseline"/>
        </w:rPr>
      </w:pPr>
    </w:p>
    <w:p>
      <w:pPr>
        <w:jc w:val="center"/>
        <w:rPr>
          <w:sz w:val="44"/>
          <w:vertAlign w:val="baseline"/>
        </w:rPr>
      </w:pPr>
    </w:p>
    <w:p>
      <w:pPr>
        <w:jc w:val="center"/>
        <w:rPr>
          <w:sz w:val="44"/>
          <w:vertAlign w:val="baseline"/>
        </w:rPr>
      </w:pPr>
    </w:p>
    <w:p>
      <w:pPr>
        <w:jc w:val="center"/>
        <w:rPr>
          <w:sz w:val="44"/>
          <w:vertAlign w:val="baseline"/>
        </w:rPr>
      </w:pPr>
    </w:p>
    <w:p>
      <w:pPr>
        <w:jc w:val="center"/>
        <w:rPr>
          <w:sz w:val="44"/>
          <w:vertAlign w:val="baseline"/>
        </w:rPr>
      </w:pPr>
    </w:p>
    <w:p>
      <w:pPr>
        <w:jc w:val="center"/>
        <w:rPr>
          <w:sz w:val="44"/>
          <w:vertAlign w:val="baseline"/>
        </w:rPr>
      </w:pPr>
    </w:p>
    <w:p>
      <w:pPr>
        <w:rPr>
          <w:sz w:val="44"/>
          <w:vertAlign w:val="baseline"/>
        </w:rPr>
      </w:pPr>
      <w:bookmarkStart w:id="0" w:name="OLE_LINK1"/>
      <w:bookmarkStart w:id="1" w:name="OLE_LINK2"/>
    </w:p>
    <w:p>
      <w:pPr>
        <w:ind w:firstLine="1103" w:firstLineChars="394"/>
        <w:rPr>
          <w:b/>
          <w:vertAlign w:val="baseline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26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44pt;margin-top:23.4pt;height:0pt;width:246.95pt;z-index:251659264;mso-width-relative:page;mso-height-relative:page;" filled="f" stroked="t" coordsize="21600,21600" o:allowincell="f" o:gfxdata="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63l61gAA&#10;AAkBAAAPAAAAAAAAAAEAIAAAACIAAABkcnMvZG93bnJldi54bWxQSwECFAAUAAAACACHTuJA2stW&#10;su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项目名称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bookmarkStart w:id="2" w:name="OLE_LINK44"/>
      <w:bookmarkStart w:id="3" w:name="OLE_LINK43"/>
      <w:r>
        <w:rPr>
          <w:rFonts w:hint="eastAsia" w:ascii="黑体" w:eastAsia="黑体"/>
          <w:vertAlign w:val="baseline"/>
        </w:rPr>
        <w:t xml:space="preserve"> </w:t>
      </w:r>
      <w:bookmarkStart w:id="4" w:name="OLE_LINK11"/>
      <w:bookmarkStart w:id="5" w:name="OLE_LINK32"/>
      <w:bookmarkStart w:id="6" w:name="OLE_LINK12"/>
      <w:r>
        <w:rPr>
          <w:rFonts w:hint="eastAsia" w:ascii="黑体" w:eastAsia="黑体"/>
          <w:vertAlign w:val="baseline"/>
        </w:rPr>
        <w:t xml:space="preserve">    </w:t>
      </w:r>
      <w:bookmarkEnd w:id="2"/>
      <w:bookmarkEnd w:id="3"/>
      <w:bookmarkEnd w:id="4"/>
      <w:bookmarkEnd w:id="5"/>
      <w:bookmarkEnd w:id="6"/>
      <w:r>
        <w:rPr>
          <w:rFonts w:hint="eastAsia" w:ascii="黑体" w:eastAsia="黑体"/>
          <w:vertAlign w:val="baseline"/>
        </w:rPr>
        <w:t xml:space="preserve"> </w:t>
      </w:r>
    </w:p>
    <w:bookmarkEnd w:id="0"/>
    <w:bookmarkEnd w:id="1"/>
    <w:p>
      <w:pPr>
        <w:ind w:firstLine="1103" w:firstLineChars="394"/>
        <w:rPr>
          <w:b/>
          <w:vertAlign w:val="baseline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26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44pt;margin-top:23.4pt;height:0pt;width:246.95pt;z-index:251659264;mso-width-relative:page;mso-height-relative:page;" filled="f" stroked="t" coordsize="21600,21600" o:allowincell="f" o:gfxdata="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63l61gAA&#10;AAkBAAAPAAAAAAAAAAEAIAAAACIAAABkcnMvZG93bnJldi54bWxQSwECFAAUAAAACACHTuJAPSK/&#10;I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制定或修订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r>
        <w:rPr>
          <w:rFonts w:ascii="黑体" w:eastAsia="黑体"/>
          <w:vertAlign w:val="baseline"/>
        </w:rPr>
        <w:t xml:space="preserve"> </w:t>
      </w:r>
      <w:r>
        <w:rPr>
          <w:rFonts w:hint="eastAsia" w:ascii="黑体" w:eastAsia="黑体"/>
          <w:vertAlign w:val="baseline"/>
        </w:rPr>
        <w:t xml:space="preserve">                </w:t>
      </w:r>
      <w:r>
        <w:rPr>
          <w:rFonts w:ascii="黑体" w:eastAsia="黑体"/>
          <w:vertAlign w:val="baseline"/>
        </w:rPr>
        <w:t xml:space="preserve">           </w:t>
      </w:r>
    </w:p>
    <w:p>
      <w:pPr>
        <w:ind w:firstLine="1103" w:firstLineChars="394"/>
        <w:rPr>
          <w:rFonts w:ascii="黑体" w:eastAsia="黑体"/>
          <w:vertAlign w:val="baseline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26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44pt;margin-top:23.4pt;height:0pt;width:246.95pt;z-index:251659264;mso-width-relative:page;mso-height-relative:page;" filled="f" stroked="t" coordsize="21600,21600" o:allowincell="f" o:gfxdata="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63l61gAA&#10;AAkBAAAPAAAAAAAAAAEAIAAAACIAAABkcnMvZG93bnJldi54bWxQSwECFAAUAAAACACHTuJAMHxe&#10;C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归口单位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r>
        <w:rPr>
          <w:rFonts w:hint="eastAsia" w:ascii="黑体" w:eastAsia="黑体"/>
          <w:vertAlign w:val="baseline"/>
        </w:rPr>
        <w:t xml:space="preserve"> </w:t>
      </w:r>
    </w:p>
    <w:p>
      <w:pPr>
        <w:ind w:firstLine="1103" w:firstLineChars="394"/>
        <w:rPr>
          <w:rFonts w:ascii="黑体" w:eastAsia="黑体"/>
          <w:vertAlign w:val="baseline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26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44pt;margin-top:23.4pt;height:0pt;width:246.95pt;z-index:251659264;mso-width-relative:page;mso-height-relative:page;" filled="f" stroked="t" coordsize="21600,21600" o:allowincell="f" o:gfxdata="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63l61gAA&#10;AAkBAAAPAAAAAAAAAAEAIAAAACIAAABkcnMvZG93bnJldi54bWxQSwECFAAUAAAACACHTuJASvL4&#10;q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主要起草单位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r>
        <w:rPr>
          <w:rFonts w:hint="eastAsia" w:ascii="黑体" w:eastAsia="黑体"/>
          <w:vertAlign w:val="baseline"/>
        </w:rPr>
        <w:t xml:space="preserve">           </w:t>
      </w:r>
    </w:p>
    <w:p>
      <w:pPr>
        <w:ind w:firstLine="1103" w:firstLineChars="394"/>
        <w:rPr>
          <w:rFonts w:ascii="黑体" w:eastAsia="黑体"/>
          <w:vertAlign w:val="baseline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313626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44pt;margin-top:23.4pt;height:0pt;width:246.95pt;z-index:251659264;mso-width-relative:page;mso-height-relative:page;" filled="f" stroked="t" coordsize="21600,21600" o:allowincell="f" o:gfxdata="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breXrWAAAA&#10;CQEAAA8AAAAAAAAAAQAgAAAAIgAAAGRycy9kb3ducmV2LnhtbFBLAQIUABQAAAAIAIdO4kC/qfz0&#10;5gEAANs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起止年限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r>
        <w:rPr>
          <w:rFonts w:ascii="黑体" w:eastAsia="黑体"/>
          <w:vertAlign w:val="baseline"/>
        </w:rPr>
        <w:t xml:space="preserve"> </w:t>
      </w:r>
      <w:r>
        <w:rPr>
          <w:rFonts w:hint="eastAsia" w:ascii="黑体" w:eastAsia="黑体"/>
          <w:vertAlign w:val="baseline"/>
        </w:rPr>
        <w:t xml:space="preserve">           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jc w:val="center"/>
        <w:rPr>
          <w:vertAlign w:val="baseline"/>
        </w:rPr>
      </w:pPr>
      <w:r>
        <w:rPr>
          <w:rFonts w:hint="eastAsia"/>
          <w:vertAlign w:val="baseline"/>
        </w:rPr>
        <w:t>二○    年   月   日</w:t>
      </w:r>
    </w:p>
    <w:p>
      <w:pPr>
        <w:jc w:val="center"/>
        <w:rPr>
          <w:vertAlign w:val="baseli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2"/>
          <w:vertAlign w:val="baseline"/>
        </w:rPr>
        <w:t>说    明</w:t>
      </w:r>
    </w:p>
    <w:p>
      <w:pPr>
        <w:pStyle w:val="5"/>
        <w:spacing w:line="24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国家计量技术规范项目申报书是评审、遴选国家计量技术规范年度计划项目的重要依据。为了统一格式和便于归档，请项目申请单位按申报书格式和内容要求填写。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8"/>
        <w:gridCol w:w="1345"/>
        <w:gridCol w:w="455"/>
        <w:gridCol w:w="720"/>
        <w:gridCol w:w="360"/>
        <w:gridCol w:w="540"/>
        <w:gridCol w:w="540"/>
        <w:gridCol w:w="360"/>
        <w:gridCol w:w="935"/>
        <w:gridCol w:w="60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before="192" w:beforeLines="50"/>
              <w:jc w:val="right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内容</w:t>
            </w:r>
          </w:p>
          <w:p>
            <w:pPr>
              <w:rPr>
                <w:rFonts w:ascii="黑体" w:eastAsia="黑体"/>
                <w:sz w:val="21"/>
                <w:vertAlign w:val="baseline"/>
              </w:rPr>
            </w:pPr>
          </w:p>
          <w:p>
            <w:pPr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单位全称以及</w:t>
            </w:r>
          </w:p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详细通讯地址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邮编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职务</w:t>
            </w:r>
          </w:p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或职称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8"/>
                <w:vertAlign w:val="baseline"/>
              </w:rPr>
            </w:pPr>
            <w:bookmarkStart w:id="7" w:name="OLE_LINK80" w:colFirst="3" w:colLast="5"/>
            <w:bookmarkStart w:id="8" w:name="OLE_LINK81" w:colFirst="3" w:colLast="5"/>
            <w:bookmarkStart w:id="9" w:name="_Hlk508348521"/>
            <w:r>
              <w:rPr>
                <w:rFonts w:hint="eastAsia" w:hAnsi="宋体"/>
                <w:szCs w:val="28"/>
                <w:vertAlign w:val="baseline"/>
              </w:rPr>
              <w:t>归口单位</w:t>
            </w:r>
          </w:p>
          <w:p>
            <w:pPr>
              <w:jc w:val="center"/>
              <w:rPr>
                <w:rFonts w:hint="eastAsia" w:hAnsi="宋体"/>
                <w:szCs w:val="28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</w:rPr>
              <w:t>或</w:t>
            </w:r>
          </w:p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</w:rPr>
              <w:t>申报单位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szCs w:val="28"/>
                <w:vertAlign w:val="baseline"/>
              </w:rPr>
            </w:pPr>
          </w:p>
        </w:tc>
      </w:tr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bookmarkStart w:id="10" w:name="_Hlk508348536"/>
            <w:bookmarkStart w:id="11" w:name="OLE_LINK82" w:colFirst="3" w:colLast="5"/>
            <w:bookmarkStart w:id="12" w:name="OLE_LINK83" w:colFirst="3" w:colLast="5"/>
            <w:r>
              <w:rPr>
                <w:rFonts w:hint="eastAsia" w:hAnsi="宋体"/>
                <w:szCs w:val="28"/>
                <w:vertAlign w:val="baseline"/>
              </w:rPr>
              <w:t>主要起草单位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</w:tr>
      <w:bookmarkEnd w:id="10"/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</w:rPr>
              <w:t>参加起草单位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bookmarkStart w:id="13" w:name="OLE_LINK85" w:colFirst="3" w:colLast="5"/>
            <w:bookmarkStart w:id="14" w:name="OLE_LINK84" w:colFirst="3" w:colLast="5"/>
            <w:bookmarkStart w:id="15" w:name="_Hlk508348571"/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highlight w:val="yellow"/>
                <w:vertAlign w:val="baseline"/>
              </w:rPr>
            </w:pPr>
          </w:p>
        </w:tc>
      </w:tr>
      <w:bookmarkEnd w:id="13"/>
      <w:bookmarkEnd w:id="14"/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制定或修订本规范的目的、意义，国内外计量技术规范现状和发展趋向：</w:t>
            </w:r>
          </w:p>
          <w:p>
            <w:pPr>
              <w:spacing w:before="192" w:beforeLines="50" w:line="240" w:lineRule="atLeast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bookmarkStart w:id="16" w:name="OLE_LINK17"/>
            <w:bookmarkStart w:id="17" w:name="OLE_LINK18"/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 xml:space="preserve"> </w:t>
            </w:r>
          </w:p>
          <w:p>
            <w:pPr>
              <w:spacing w:before="192" w:beforeLines="50" w:line="240" w:lineRule="atLeast"/>
              <w:ind w:firstLine="391" w:firstLineChars="163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  <w:bookmarkEnd w:id="16"/>
          <w:bookmarkEnd w:id="17"/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hint="eastAsia"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规范的主要内容：</w:t>
            </w:r>
          </w:p>
          <w:p>
            <w:pPr>
              <w:spacing w:before="192" w:beforeLines="50" w:line="240" w:lineRule="atLeast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ind w:firstLine="316" w:firstLineChars="113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规范的关键技术内容和可行性分析：</w:t>
            </w:r>
          </w:p>
          <w:p>
            <w:pPr>
              <w:spacing w:before="50" w:line="360" w:lineRule="auto"/>
              <w:rPr>
                <w:rFonts w:asci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hint="eastAsia"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相关计量器具国内外生产、使用的情况（重点说明国内）：</w:t>
            </w:r>
          </w:p>
          <w:p>
            <w:pPr>
              <w:spacing w:before="50" w:line="360" w:lineRule="auto"/>
              <w:rPr>
                <w:rFonts w:ascii="仿宋_GB2312" w:eastAsia="仿宋_GB2312"/>
                <w:sz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ind w:firstLine="294" w:firstLineChars="105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国内开展相关技术性活动（如检定、校准等）的基础设备和技术条件</w:t>
            </w:r>
          </w:p>
          <w:p>
            <w:pPr>
              <w:spacing w:before="50" w:line="240" w:lineRule="atLeast"/>
              <w:ind w:firstLine="294" w:firstLineChars="105"/>
              <w:rPr>
                <w:rFonts w:hint="eastAsia"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（包括技术力量、人员水平、计量标准现状等）：</w:t>
            </w:r>
          </w:p>
          <w:p>
            <w:pPr>
              <w:spacing w:before="50" w:line="360" w:lineRule="auto"/>
              <w:ind w:firstLine="573"/>
              <w:rPr>
                <w:rFonts w:ascii="仿宋_GB2312" w:eastAsia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ind w:firstLine="294" w:firstLineChars="105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项目完成后所产生的社会效益和经济效益的预测分析：</w:t>
            </w: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706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ind w:firstLine="294" w:firstLineChars="105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项目计划进度安排和经费概算：</w:t>
            </w: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仿宋_GB2312" w:eastAsia="仿宋_GB2312"/>
                <w:sz w:val="24"/>
                <w:vertAlign w:val="baseline"/>
              </w:rPr>
            </w:pPr>
          </w:p>
          <w:p>
            <w:pPr>
              <w:spacing w:line="360" w:lineRule="auto"/>
              <w:ind w:left="468" w:leftChars="167" w:firstLine="120" w:firstLineChars="50"/>
              <w:rPr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起草单位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主要起草人姓名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从事专业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hint="eastAsia"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主要起草单位意见：</w:t>
            </w:r>
          </w:p>
          <w:p>
            <w:pPr>
              <w:spacing w:before="192" w:beforeLines="50"/>
              <w:ind w:firstLine="316" w:firstLineChars="113"/>
              <w:rPr>
                <w:rFonts w:hint="eastAsia" w:ascii="黑体" w:eastAsia="黑体"/>
                <w:vertAlign w:val="baseline"/>
              </w:rPr>
            </w:pPr>
          </w:p>
          <w:p>
            <w:pPr>
              <w:spacing w:before="192" w:beforeLines="50"/>
              <w:ind w:firstLine="316" w:firstLineChars="113"/>
              <w:rPr>
                <w:rFonts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2" w:hRule="atLeast"/>
        </w:trPr>
        <w:tc>
          <w:tcPr>
            <w:tcW w:w="90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vertAlign w:val="baseline"/>
              </w:rPr>
            </w:pPr>
          </w:p>
          <w:p>
            <w:pPr>
              <w:ind w:firstLine="6434" w:firstLineChars="2298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单位公章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spacing w:after="192" w:afterLines="50"/>
              <w:ind w:firstLine="3376" w:firstLineChars="1206"/>
              <w:rPr>
                <w:rFonts w:ascii="黑体"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领导签字：</w:t>
            </w:r>
            <w:r>
              <w:rPr>
                <w:rFonts w:eastAsia="黑体"/>
                <w:vertAlign w:val="baseline"/>
              </w:rPr>
              <w:t xml:space="preserve">                </w:t>
            </w:r>
            <w:r>
              <w:rPr>
                <w:rFonts w:hint="eastAsia" w:eastAsia="黑体"/>
                <w:vertAlign w:val="baseline"/>
              </w:rPr>
              <w:t>年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月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2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申报单位或归口单位（技术委员）审查意见：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  <w:r>
              <w:rPr>
                <w:rFonts w:eastAsia="黑体"/>
                <w:vertAlign w:val="baseline"/>
              </w:rPr>
              <w:t xml:space="preserve">   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spacing w:after="192" w:afterLines="50"/>
              <w:rPr>
                <w:rFonts w:eastAsia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90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521" w:firstLineChars="2329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单位公章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spacing w:after="192" w:afterLines="50"/>
              <w:ind w:firstLine="3376" w:firstLineChars="1206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领导签字：</w:t>
            </w:r>
            <w:r>
              <w:rPr>
                <w:rFonts w:eastAsia="黑体"/>
                <w:vertAlign w:val="baseline"/>
              </w:rPr>
              <w:t xml:space="preserve">               </w:t>
            </w:r>
            <w:r>
              <w:rPr>
                <w:rFonts w:hint="eastAsia" w:eastAsia="黑体"/>
                <w:vertAlign w:val="baseline"/>
              </w:rPr>
              <w:t>年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月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150"/>
              <w:rPr>
                <w:rFonts w:hint="eastAsia"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市场监管总局计量司审查意见：</w:t>
            </w:r>
          </w:p>
          <w:p>
            <w:pPr>
              <w:rPr>
                <w:rFonts w:hint="eastAsia" w:eastAsia="黑体"/>
                <w:vertAlign w:val="baseline"/>
              </w:rPr>
            </w:pPr>
          </w:p>
          <w:p>
            <w:pPr>
              <w:rPr>
                <w:rFonts w:hint="eastAsia" w:eastAsia="黑体"/>
                <w:vertAlign w:val="baseline"/>
              </w:rPr>
            </w:pPr>
          </w:p>
          <w:p>
            <w:pPr>
              <w:rPr>
                <w:rFonts w:hint="eastAsia" w:eastAsia="黑体"/>
                <w:vertAlign w:val="baseline"/>
              </w:rPr>
            </w:pPr>
          </w:p>
          <w:p>
            <w:pPr>
              <w:rPr>
                <w:rFonts w:hint="eastAsia" w:eastAsia="黑体"/>
                <w:vertAlign w:val="baseline"/>
              </w:rPr>
            </w:pPr>
          </w:p>
          <w:p>
            <w:pPr>
              <w:ind w:firstLine="6580" w:firstLineChars="2350"/>
              <w:rPr>
                <w:rFonts w:hint="eastAsia"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单位公章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ind w:firstLine="3500" w:firstLineChars="1250"/>
              <w:rPr>
                <w:rFonts w:hint="eastAsia"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领导签字：               年   月   日</w:t>
            </w:r>
          </w:p>
        </w:tc>
      </w:tr>
    </w:tbl>
    <w:p>
      <w:pPr>
        <w:spacing w:line="20" w:lineRule="exact"/>
        <w:rPr>
          <w:rFonts w:ascii="黑体" w:hAnsi="黑体" w:eastAsia="黑体"/>
          <w:sz w:val="32"/>
          <w:szCs w:val="32"/>
          <w:vertAlign w:val="baseli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4" w:right="1474" w:bottom="1361" w:left="1474" w:header="851" w:footer="1361" w:gutter="0"/>
      <w:pgNumType w:start="4"/>
      <w:cols w:space="720" w:num="1"/>
      <w:titlePg/>
      <w:docGrid w:type="lines" w:linePitch="3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150" w:right="420" w:rightChars="150"/>
      <w:jc w:val="right"/>
      <w:rPr>
        <w:vertAlign w:val="baseline"/>
      </w:rPr>
    </w:pPr>
    <w:r>
      <w:rPr>
        <w:rStyle w:val="12"/>
        <w:rFonts w:hint="eastAsia" w:hAnsi="宋体"/>
        <w:sz w:val="28"/>
        <w:szCs w:val="28"/>
        <w:vertAlign w:val="baseline"/>
      </w:rPr>
      <w:t xml:space="preserve">— </w:t>
    </w:r>
    <w:r>
      <w:rPr>
        <w:rStyle w:val="12"/>
        <w:rFonts w:hAnsi="宋体"/>
        <w:sz w:val="28"/>
        <w:szCs w:val="28"/>
        <w:vertAlign w:val="baseline"/>
      </w:rPr>
      <w:fldChar w:fldCharType="begin"/>
    </w:r>
    <w:r>
      <w:rPr>
        <w:rStyle w:val="12"/>
        <w:rFonts w:hAnsi="宋体"/>
        <w:sz w:val="28"/>
        <w:szCs w:val="28"/>
        <w:vertAlign w:val="baseline"/>
      </w:rPr>
      <w:instrText xml:space="preserve"> PAGE  \* Arabic </w:instrText>
    </w:r>
    <w:r>
      <w:rPr>
        <w:rStyle w:val="12"/>
        <w:rFonts w:hAnsi="宋体"/>
        <w:sz w:val="28"/>
        <w:szCs w:val="28"/>
        <w:vertAlign w:val="baseline"/>
      </w:rPr>
      <w:fldChar w:fldCharType="separate"/>
    </w:r>
    <w:r>
      <w:rPr>
        <w:rStyle w:val="12"/>
        <w:rFonts w:hAnsi="宋体"/>
        <w:sz w:val="28"/>
        <w:szCs w:val="28"/>
        <w:vertAlign w:val="baseline"/>
      </w:rPr>
      <w:t>5</w:t>
    </w:r>
    <w:r>
      <w:rPr>
        <w:rStyle w:val="12"/>
        <w:rFonts w:hAnsi="宋体"/>
        <w:sz w:val="28"/>
        <w:szCs w:val="28"/>
        <w:vertAlign w:val="baseline"/>
      </w:rPr>
      <w:fldChar w:fldCharType="end"/>
    </w:r>
    <w:r>
      <w:rPr>
        <w:rStyle w:val="12"/>
        <w:rFonts w:hint="eastAsia" w:hAnsi="宋体"/>
        <w:sz w:val="28"/>
        <w:szCs w:val="28"/>
        <w:vertAlign w:val="baseline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150" w:right="420" w:rightChars="150"/>
      <w:rPr>
        <w:vertAlign w:val="baseline"/>
      </w:rPr>
    </w:pPr>
    <w:bookmarkStart w:id="18" w:name="_GoBack"/>
    <w:bookmarkEnd w:id="1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150" w:right="420" w:rightChars="150"/>
      <w:rPr>
        <w:sz w:val="28"/>
        <w:szCs w:val="28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oNotHyphenateCaps/>
  <w:evenAndOddHeaders w:val="1"/>
  <w:drawingGridHorizontalSpacing w:val="85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8C"/>
    <w:rsid w:val="00001C93"/>
    <w:rsid w:val="00005F09"/>
    <w:rsid w:val="00006F62"/>
    <w:rsid w:val="000070F7"/>
    <w:rsid w:val="00010DB2"/>
    <w:rsid w:val="00015979"/>
    <w:rsid w:val="00017109"/>
    <w:rsid w:val="000204A3"/>
    <w:rsid w:val="00022D4C"/>
    <w:rsid w:val="00025401"/>
    <w:rsid w:val="00025DFC"/>
    <w:rsid w:val="000400B8"/>
    <w:rsid w:val="00045C2D"/>
    <w:rsid w:val="000474CA"/>
    <w:rsid w:val="0005168C"/>
    <w:rsid w:val="000564F8"/>
    <w:rsid w:val="00057163"/>
    <w:rsid w:val="0005752E"/>
    <w:rsid w:val="00067CF4"/>
    <w:rsid w:val="000705F4"/>
    <w:rsid w:val="0007111D"/>
    <w:rsid w:val="0007282A"/>
    <w:rsid w:val="00074FB5"/>
    <w:rsid w:val="00076FD5"/>
    <w:rsid w:val="00084617"/>
    <w:rsid w:val="00087490"/>
    <w:rsid w:val="00091DF6"/>
    <w:rsid w:val="00091F97"/>
    <w:rsid w:val="0009524F"/>
    <w:rsid w:val="000A46F0"/>
    <w:rsid w:val="000A6F73"/>
    <w:rsid w:val="000C5EF4"/>
    <w:rsid w:val="000C61B5"/>
    <w:rsid w:val="000E06E0"/>
    <w:rsid w:val="000F11A8"/>
    <w:rsid w:val="000F2A61"/>
    <w:rsid w:val="000F38BB"/>
    <w:rsid w:val="000F3F55"/>
    <w:rsid w:val="000F7E28"/>
    <w:rsid w:val="0010112C"/>
    <w:rsid w:val="001023D1"/>
    <w:rsid w:val="001059D5"/>
    <w:rsid w:val="0010784B"/>
    <w:rsid w:val="001141BB"/>
    <w:rsid w:val="00116E4F"/>
    <w:rsid w:val="00136F38"/>
    <w:rsid w:val="001420A4"/>
    <w:rsid w:val="00143F66"/>
    <w:rsid w:val="0015024C"/>
    <w:rsid w:val="0015142C"/>
    <w:rsid w:val="0015298A"/>
    <w:rsid w:val="001541BA"/>
    <w:rsid w:val="001570ED"/>
    <w:rsid w:val="00163032"/>
    <w:rsid w:val="001677D1"/>
    <w:rsid w:val="00170CA0"/>
    <w:rsid w:val="001741B7"/>
    <w:rsid w:val="00182843"/>
    <w:rsid w:val="00192753"/>
    <w:rsid w:val="001961D6"/>
    <w:rsid w:val="001A001C"/>
    <w:rsid w:val="001A027E"/>
    <w:rsid w:val="001B58AF"/>
    <w:rsid w:val="001B5B75"/>
    <w:rsid w:val="001C390B"/>
    <w:rsid w:val="001D04C7"/>
    <w:rsid w:val="001D3D19"/>
    <w:rsid w:val="001E3B4C"/>
    <w:rsid w:val="001E413B"/>
    <w:rsid w:val="001F2017"/>
    <w:rsid w:val="001F3638"/>
    <w:rsid w:val="00200215"/>
    <w:rsid w:val="00202DE7"/>
    <w:rsid w:val="0020793D"/>
    <w:rsid w:val="00211E20"/>
    <w:rsid w:val="00214C34"/>
    <w:rsid w:val="00215131"/>
    <w:rsid w:val="00216050"/>
    <w:rsid w:val="00231397"/>
    <w:rsid w:val="002313A3"/>
    <w:rsid w:val="00237CE3"/>
    <w:rsid w:val="00240B8E"/>
    <w:rsid w:val="002536FD"/>
    <w:rsid w:val="002556E0"/>
    <w:rsid w:val="00255735"/>
    <w:rsid w:val="00257B55"/>
    <w:rsid w:val="002607E2"/>
    <w:rsid w:val="00261097"/>
    <w:rsid w:val="00271FAF"/>
    <w:rsid w:val="00272C0E"/>
    <w:rsid w:val="002842AC"/>
    <w:rsid w:val="00286DE5"/>
    <w:rsid w:val="0028760B"/>
    <w:rsid w:val="0028792F"/>
    <w:rsid w:val="00294AD5"/>
    <w:rsid w:val="00297240"/>
    <w:rsid w:val="002A1C16"/>
    <w:rsid w:val="002A2A09"/>
    <w:rsid w:val="002A5436"/>
    <w:rsid w:val="002C38C9"/>
    <w:rsid w:val="002C7712"/>
    <w:rsid w:val="002D26E1"/>
    <w:rsid w:val="002D2D97"/>
    <w:rsid w:val="002E2554"/>
    <w:rsid w:val="002F4EE1"/>
    <w:rsid w:val="002F74DB"/>
    <w:rsid w:val="0030689A"/>
    <w:rsid w:val="0031016B"/>
    <w:rsid w:val="003105AA"/>
    <w:rsid w:val="003108AE"/>
    <w:rsid w:val="003111AB"/>
    <w:rsid w:val="00312FA2"/>
    <w:rsid w:val="00321148"/>
    <w:rsid w:val="00322D01"/>
    <w:rsid w:val="003233FA"/>
    <w:rsid w:val="003375D3"/>
    <w:rsid w:val="003514DA"/>
    <w:rsid w:val="003529FC"/>
    <w:rsid w:val="00355207"/>
    <w:rsid w:val="00357D81"/>
    <w:rsid w:val="0036381D"/>
    <w:rsid w:val="00367A03"/>
    <w:rsid w:val="00367A9B"/>
    <w:rsid w:val="00372855"/>
    <w:rsid w:val="00375B24"/>
    <w:rsid w:val="00376CC5"/>
    <w:rsid w:val="00377A0C"/>
    <w:rsid w:val="00377FF1"/>
    <w:rsid w:val="003816B6"/>
    <w:rsid w:val="00381E0A"/>
    <w:rsid w:val="00384F9C"/>
    <w:rsid w:val="00387E9B"/>
    <w:rsid w:val="00394951"/>
    <w:rsid w:val="00395A89"/>
    <w:rsid w:val="003A03DB"/>
    <w:rsid w:val="003A25BB"/>
    <w:rsid w:val="003A2E8F"/>
    <w:rsid w:val="003B31E7"/>
    <w:rsid w:val="003B6182"/>
    <w:rsid w:val="003C202C"/>
    <w:rsid w:val="003C6065"/>
    <w:rsid w:val="003D0833"/>
    <w:rsid w:val="003D6163"/>
    <w:rsid w:val="003D7D98"/>
    <w:rsid w:val="003E067A"/>
    <w:rsid w:val="003E383E"/>
    <w:rsid w:val="003E77E9"/>
    <w:rsid w:val="003F5331"/>
    <w:rsid w:val="003F6471"/>
    <w:rsid w:val="0040164A"/>
    <w:rsid w:val="0040218D"/>
    <w:rsid w:val="00402E35"/>
    <w:rsid w:val="00402EE1"/>
    <w:rsid w:val="00406DBD"/>
    <w:rsid w:val="00412E4D"/>
    <w:rsid w:val="00420D00"/>
    <w:rsid w:val="00421F4B"/>
    <w:rsid w:val="00421F5E"/>
    <w:rsid w:val="00422A28"/>
    <w:rsid w:val="00422E44"/>
    <w:rsid w:val="004365BC"/>
    <w:rsid w:val="00437DC3"/>
    <w:rsid w:val="00445823"/>
    <w:rsid w:val="004510E1"/>
    <w:rsid w:val="00451718"/>
    <w:rsid w:val="00452E1C"/>
    <w:rsid w:val="004612A4"/>
    <w:rsid w:val="00463DF0"/>
    <w:rsid w:val="00474870"/>
    <w:rsid w:val="00480F18"/>
    <w:rsid w:val="0048236E"/>
    <w:rsid w:val="0048342F"/>
    <w:rsid w:val="00497FFA"/>
    <w:rsid w:val="004A1EF1"/>
    <w:rsid w:val="004B0C8C"/>
    <w:rsid w:val="004B21E7"/>
    <w:rsid w:val="004B4F66"/>
    <w:rsid w:val="004B5890"/>
    <w:rsid w:val="004B6212"/>
    <w:rsid w:val="004E7780"/>
    <w:rsid w:val="004F201F"/>
    <w:rsid w:val="004F6AF0"/>
    <w:rsid w:val="00502A23"/>
    <w:rsid w:val="005034D9"/>
    <w:rsid w:val="00510015"/>
    <w:rsid w:val="00515D60"/>
    <w:rsid w:val="0051770F"/>
    <w:rsid w:val="005209B0"/>
    <w:rsid w:val="005217BA"/>
    <w:rsid w:val="005276C5"/>
    <w:rsid w:val="00542AF5"/>
    <w:rsid w:val="005443D1"/>
    <w:rsid w:val="005461FE"/>
    <w:rsid w:val="00547E5F"/>
    <w:rsid w:val="00557FD9"/>
    <w:rsid w:val="00570539"/>
    <w:rsid w:val="005757AB"/>
    <w:rsid w:val="00577236"/>
    <w:rsid w:val="00581E52"/>
    <w:rsid w:val="00582692"/>
    <w:rsid w:val="0058345A"/>
    <w:rsid w:val="005869A3"/>
    <w:rsid w:val="00587A04"/>
    <w:rsid w:val="00587EE0"/>
    <w:rsid w:val="0059156B"/>
    <w:rsid w:val="00592FC3"/>
    <w:rsid w:val="005A19C8"/>
    <w:rsid w:val="005A2FC5"/>
    <w:rsid w:val="005A3A06"/>
    <w:rsid w:val="005A667E"/>
    <w:rsid w:val="005B1AFF"/>
    <w:rsid w:val="005B5074"/>
    <w:rsid w:val="005B5BEF"/>
    <w:rsid w:val="005D5834"/>
    <w:rsid w:val="005E0062"/>
    <w:rsid w:val="005E1C50"/>
    <w:rsid w:val="005E24B9"/>
    <w:rsid w:val="005E4145"/>
    <w:rsid w:val="005F4277"/>
    <w:rsid w:val="005F495B"/>
    <w:rsid w:val="00602E57"/>
    <w:rsid w:val="006113E7"/>
    <w:rsid w:val="006166CD"/>
    <w:rsid w:val="006236FA"/>
    <w:rsid w:val="006249AF"/>
    <w:rsid w:val="00625431"/>
    <w:rsid w:val="006308A5"/>
    <w:rsid w:val="006318E3"/>
    <w:rsid w:val="00634520"/>
    <w:rsid w:val="00635750"/>
    <w:rsid w:val="006363A4"/>
    <w:rsid w:val="006475FC"/>
    <w:rsid w:val="00651FF3"/>
    <w:rsid w:val="00652F1F"/>
    <w:rsid w:val="00654189"/>
    <w:rsid w:val="00665219"/>
    <w:rsid w:val="00665DF4"/>
    <w:rsid w:val="00673817"/>
    <w:rsid w:val="00674B1F"/>
    <w:rsid w:val="00674B7E"/>
    <w:rsid w:val="00683608"/>
    <w:rsid w:val="0069626A"/>
    <w:rsid w:val="00696AD3"/>
    <w:rsid w:val="006A239F"/>
    <w:rsid w:val="006A520A"/>
    <w:rsid w:val="006B4AC8"/>
    <w:rsid w:val="006C2207"/>
    <w:rsid w:val="006C34C0"/>
    <w:rsid w:val="006D6D0E"/>
    <w:rsid w:val="006E5B25"/>
    <w:rsid w:val="007023AB"/>
    <w:rsid w:val="007078D8"/>
    <w:rsid w:val="00710D8E"/>
    <w:rsid w:val="007119E0"/>
    <w:rsid w:val="00713598"/>
    <w:rsid w:val="00714EDE"/>
    <w:rsid w:val="00716127"/>
    <w:rsid w:val="00723360"/>
    <w:rsid w:val="00726354"/>
    <w:rsid w:val="0073544D"/>
    <w:rsid w:val="00740054"/>
    <w:rsid w:val="00747AF8"/>
    <w:rsid w:val="00751510"/>
    <w:rsid w:val="0075238A"/>
    <w:rsid w:val="00757175"/>
    <w:rsid w:val="00762650"/>
    <w:rsid w:val="00766A71"/>
    <w:rsid w:val="0078004B"/>
    <w:rsid w:val="0078628D"/>
    <w:rsid w:val="00786532"/>
    <w:rsid w:val="0078781F"/>
    <w:rsid w:val="007928AB"/>
    <w:rsid w:val="00792ED2"/>
    <w:rsid w:val="00793A82"/>
    <w:rsid w:val="007A3269"/>
    <w:rsid w:val="007A3FC2"/>
    <w:rsid w:val="007B0352"/>
    <w:rsid w:val="007B2B35"/>
    <w:rsid w:val="007B33F5"/>
    <w:rsid w:val="007C067D"/>
    <w:rsid w:val="007C3633"/>
    <w:rsid w:val="007C602C"/>
    <w:rsid w:val="007C7C63"/>
    <w:rsid w:val="007D1E71"/>
    <w:rsid w:val="007D20E2"/>
    <w:rsid w:val="007D6EA4"/>
    <w:rsid w:val="007E06F6"/>
    <w:rsid w:val="007E3723"/>
    <w:rsid w:val="007E76D3"/>
    <w:rsid w:val="007F114D"/>
    <w:rsid w:val="008009CD"/>
    <w:rsid w:val="00801D79"/>
    <w:rsid w:val="00805F3A"/>
    <w:rsid w:val="008075BC"/>
    <w:rsid w:val="008126F3"/>
    <w:rsid w:val="0082069D"/>
    <w:rsid w:val="00820D6D"/>
    <w:rsid w:val="008234E7"/>
    <w:rsid w:val="0082682E"/>
    <w:rsid w:val="00833E31"/>
    <w:rsid w:val="00833ED9"/>
    <w:rsid w:val="0084422A"/>
    <w:rsid w:val="00846A33"/>
    <w:rsid w:val="008475DE"/>
    <w:rsid w:val="00851425"/>
    <w:rsid w:val="00851DF6"/>
    <w:rsid w:val="008526EA"/>
    <w:rsid w:val="008560C9"/>
    <w:rsid w:val="008563B3"/>
    <w:rsid w:val="008568CA"/>
    <w:rsid w:val="00857AEE"/>
    <w:rsid w:val="00861836"/>
    <w:rsid w:val="00862F9E"/>
    <w:rsid w:val="008717F3"/>
    <w:rsid w:val="00875D59"/>
    <w:rsid w:val="00877805"/>
    <w:rsid w:val="008807CA"/>
    <w:rsid w:val="008827FF"/>
    <w:rsid w:val="008842E8"/>
    <w:rsid w:val="00885241"/>
    <w:rsid w:val="008905D9"/>
    <w:rsid w:val="008907FD"/>
    <w:rsid w:val="00892264"/>
    <w:rsid w:val="008A03A2"/>
    <w:rsid w:val="008A0889"/>
    <w:rsid w:val="008A2209"/>
    <w:rsid w:val="008A77E5"/>
    <w:rsid w:val="008B0974"/>
    <w:rsid w:val="008B1323"/>
    <w:rsid w:val="008B3775"/>
    <w:rsid w:val="008B44C9"/>
    <w:rsid w:val="008D255F"/>
    <w:rsid w:val="008E1635"/>
    <w:rsid w:val="008E23AC"/>
    <w:rsid w:val="008E274B"/>
    <w:rsid w:val="008E5202"/>
    <w:rsid w:val="008E7325"/>
    <w:rsid w:val="008F018F"/>
    <w:rsid w:val="009040DB"/>
    <w:rsid w:val="00904CF1"/>
    <w:rsid w:val="00904D89"/>
    <w:rsid w:val="0090527C"/>
    <w:rsid w:val="0091074B"/>
    <w:rsid w:val="009134C7"/>
    <w:rsid w:val="00917DC7"/>
    <w:rsid w:val="009208B3"/>
    <w:rsid w:val="009340BB"/>
    <w:rsid w:val="009349AD"/>
    <w:rsid w:val="009365C8"/>
    <w:rsid w:val="00936EB6"/>
    <w:rsid w:val="00945D52"/>
    <w:rsid w:val="00950022"/>
    <w:rsid w:val="0095237D"/>
    <w:rsid w:val="009533C9"/>
    <w:rsid w:val="0096206F"/>
    <w:rsid w:val="00963769"/>
    <w:rsid w:val="009641E6"/>
    <w:rsid w:val="00965EBB"/>
    <w:rsid w:val="00970EA0"/>
    <w:rsid w:val="00971739"/>
    <w:rsid w:val="00974270"/>
    <w:rsid w:val="0098165B"/>
    <w:rsid w:val="00990605"/>
    <w:rsid w:val="0099274F"/>
    <w:rsid w:val="0099476F"/>
    <w:rsid w:val="00997B18"/>
    <w:rsid w:val="009B4232"/>
    <w:rsid w:val="009C13C9"/>
    <w:rsid w:val="009C54C2"/>
    <w:rsid w:val="009C72BA"/>
    <w:rsid w:val="009D0213"/>
    <w:rsid w:val="009D18B3"/>
    <w:rsid w:val="009D58A3"/>
    <w:rsid w:val="009D5FA5"/>
    <w:rsid w:val="009E3215"/>
    <w:rsid w:val="009E5EF7"/>
    <w:rsid w:val="009E7766"/>
    <w:rsid w:val="009F08C0"/>
    <w:rsid w:val="009F4206"/>
    <w:rsid w:val="009F4655"/>
    <w:rsid w:val="009F79EE"/>
    <w:rsid w:val="009F7A17"/>
    <w:rsid w:val="00A1439D"/>
    <w:rsid w:val="00A15795"/>
    <w:rsid w:val="00A20BB6"/>
    <w:rsid w:val="00A36D28"/>
    <w:rsid w:val="00A5642E"/>
    <w:rsid w:val="00A65655"/>
    <w:rsid w:val="00A658E7"/>
    <w:rsid w:val="00A7245A"/>
    <w:rsid w:val="00A7370A"/>
    <w:rsid w:val="00A74BB4"/>
    <w:rsid w:val="00A804D5"/>
    <w:rsid w:val="00A8158C"/>
    <w:rsid w:val="00A8188E"/>
    <w:rsid w:val="00A83151"/>
    <w:rsid w:val="00A866A8"/>
    <w:rsid w:val="00A91CD0"/>
    <w:rsid w:val="00AA1CB7"/>
    <w:rsid w:val="00AB5089"/>
    <w:rsid w:val="00AB50BA"/>
    <w:rsid w:val="00AB717D"/>
    <w:rsid w:val="00AC09A2"/>
    <w:rsid w:val="00AC51F6"/>
    <w:rsid w:val="00AD035A"/>
    <w:rsid w:val="00AE227C"/>
    <w:rsid w:val="00AE5641"/>
    <w:rsid w:val="00AF2BAA"/>
    <w:rsid w:val="00AF4F0C"/>
    <w:rsid w:val="00AF54CB"/>
    <w:rsid w:val="00AF56B2"/>
    <w:rsid w:val="00B124E9"/>
    <w:rsid w:val="00B27DF7"/>
    <w:rsid w:val="00B41761"/>
    <w:rsid w:val="00B41E32"/>
    <w:rsid w:val="00B62478"/>
    <w:rsid w:val="00B62643"/>
    <w:rsid w:val="00B66984"/>
    <w:rsid w:val="00B73A02"/>
    <w:rsid w:val="00B81819"/>
    <w:rsid w:val="00B86CFA"/>
    <w:rsid w:val="00B93DBB"/>
    <w:rsid w:val="00BA5E0B"/>
    <w:rsid w:val="00BB22DA"/>
    <w:rsid w:val="00BB4C79"/>
    <w:rsid w:val="00BB6958"/>
    <w:rsid w:val="00BB6974"/>
    <w:rsid w:val="00BB771D"/>
    <w:rsid w:val="00BC3088"/>
    <w:rsid w:val="00BC3738"/>
    <w:rsid w:val="00BC462B"/>
    <w:rsid w:val="00BC5DE1"/>
    <w:rsid w:val="00BC6062"/>
    <w:rsid w:val="00BC7D74"/>
    <w:rsid w:val="00BD314D"/>
    <w:rsid w:val="00BD4A46"/>
    <w:rsid w:val="00BD4C0B"/>
    <w:rsid w:val="00BD5F06"/>
    <w:rsid w:val="00BE15B7"/>
    <w:rsid w:val="00BE371C"/>
    <w:rsid w:val="00BE62DC"/>
    <w:rsid w:val="00BF6255"/>
    <w:rsid w:val="00C01DAF"/>
    <w:rsid w:val="00C100B8"/>
    <w:rsid w:val="00C11F31"/>
    <w:rsid w:val="00C17891"/>
    <w:rsid w:val="00C2018F"/>
    <w:rsid w:val="00C235D0"/>
    <w:rsid w:val="00C26C5A"/>
    <w:rsid w:val="00C27894"/>
    <w:rsid w:val="00C3313E"/>
    <w:rsid w:val="00C33912"/>
    <w:rsid w:val="00C428DB"/>
    <w:rsid w:val="00C44E4C"/>
    <w:rsid w:val="00C52D98"/>
    <w:rsid w:val="00C60457"/>
    <w:rsid w:val="00C675CC"/>
    <w:rsid w:val="00C71D50"/>
    <w:rsid w:val="00C74490"/>
    <w:rsid w:val="00C909C1"/>
    <w:rsid w:val="00C93794"/>
    <w:rsid w:val="00CA01D6"/>
    <w:rsid w:val="00CA53AD"/>
    <w:rsid w:val="00CB1292"/>
    <w:rsid w:val="00CB2024"/>
    <w:rsid w:val="00CB3E6D"/>
    <w:rsid w:val="00CB6B21"/>
    <w:rsid w:val="00CC13DD"/>
    <w:rsid w:val="00CC217B"/>
    <w:rsid w:val="00CC494C"/>
    <w:rsid w:val="00CC7B3F"/>
    <w:rsid w:val="00CD387C"/>
    <w:rsid w:val="00CD485F"/>
    <w:rsid w:val="00CE209D"/>
    <w:rsid w:val="00CE7D3D"/>
    <w:rsid w:val="00CF06F0"/>
    <w:rsid w:val="00CF1187"/>
    <w:rsid w:val="00CF2000"/>
    <w:rsid w:val="00CF46DD"/>
    <w:rsid w:val="00CF7161"/>
    <w:rsid w:val="00CF722D"/>
    <w:rsid w:val="00CF731A"/>
    <w:rsid w:val="00D01898"/>
    <w:rsid w:val="00D037CD"/>
    <w:rsid w:val="00D038A5"/>
    <w:rsid w:val="00D054EB"/>
    <w:rsid w:val="00D13B4A"/>
    <w:rsid w:val="00D419F5"/>
    <w:rsid w:val="00D45A48"/>
    <w:rsid w:val="00D50BFC"/>
    <w:rsid w:val="00D5556C"/>
    <w:rsid w:val="00D57B54"/>
    <w:rsid w:val="00D623F5"/>
    <w:rsid w:val="00D67ED7"/>
    <w:rsid w:val="00D72635"/>
    <w:rsid w:val="00D72F2A"/>
    <w:rsid w:val="00D73BDF"/>
    <w:rsid w:val="00D7401D"/>
    <w:rsid w:val="00D82167"/>
    <w:rsid w:val="00D85258"/>
    <w:rsid w:val="00D875C7"/>
    <w:rsid w:val="00D951E9"/>
    <w:rsid w:val="00DA05A9"/>
    <w:rsid w:val="00DA5514"/>
    <w:rsid w:val="00DC0BD0"/>
    <w:rsid w:val="00DC2CF6"/>
    <w:rsid w:val="00DC6B57"/>
    <w:rsid w:val="00DD2BA1"/>
    <w:rsid w:val="00DD41D9"/>
    <w:rsid w:val="00DD43AA"/>
    <w:rsid w:val="00DD62F7"/>
    <w:rsid w:val="00DE074D"/>
    <w:rsid w:val="00DF3180"/>
    <w:rsid w:val="00E11B6C"/>
    <w:rsid w:val="00E1368D"/>
    <w:rsid w:val="00E15465"/>
    <w:rsid w:val="00E16063"/>
    <w:rsid w:val="00E177C2"/>
    <w:rsid w:val="00E22898"/>
    <w:rsid w:val="00E3335B"/>
    <w:rsid w:val="00E33C2F"/>
    <w:rsid w:val="00E35420"/>
    <w:rsid w:val="00E359DF"/>
    <w:rsid w:val="00E4147E"/>
    <w:rsid w:val="00E50DCE"/>
    <w:rsid w:val="00E560F6"/>
    <w:rsid w:val="00E56B56"/>
    <w:rsid w:val="00E61A18"/>
    <w:rsid w:val="00E62727"/>
    <w:rsid w:val="00E74238"/>
    <w:rsid w:val="00E82C91"/>
    <w:rsid w:val="00E84E26"/>
    <w:rsid w:val="00E965F1"/>
    <w:rsid w:val="00EA33EA"/>
    <w:rsid w:val="00EB0943"/>
    <w:rsid w:val="00EB3A49"/>
    <w:rsid w:val="00EB552B"/>
    <w:rsid w:val="00EB7F9C"/>
    <w:rsid w:val="00EC1163"/>
    <w:rsid w:val="00EC3271"/>
    <w:rsid w:val="00ED21CA"/>
    <w:rsid w:val="00ED22B3"/>
    <w:rsid w:val="00ED29F7"/>
    <w:rsid w:val="00ED4CAD"/>
    <w:rsid w:val="00ED74C5"/>
    <w:rsid w:val="00EE207A"/>
    <w:rsid w:val="00EE56BC"/>
    <w:rsid w:val="00EE7EAF"/>
    <w:rsid w:val="00EF137F"/>
    <w:rsid w:val="00EF3932"/>
    <w:rsid w:val="00F204E3"/>
    <w:rsid w:val="00F21FAF"/>
    <w:rsid w:val="00F24295"/>
    <w:rsid w:val="00F242F0"/>
    <w:rsid w:val="00F31AC4"/>
    <w:rsid w:val="00F33B36"/>
    <w:rsid w:val="00F33CF7"/>
    <w:rsid w:val="00F46220"/>
    <w:rsid w:val="00F52275"/>
    <w:rsid w:val="00F5313A"/>
    <w:rsid w:val="00F540C1"/>
    <w:rsid w:val="00F56A7B"/>
    <w:rsid w:val="00F615C6"/>
    <w:rsid w:val="00F71885"/>
    <w:rsid w:val="00F76537"/>
    <w:rsid w:val="00F81B8D"/>
    <w:rsid w:val="00F83E74"/>
    <w:rsid w:val="00F96A2C"/>
    <w:rsid w:val="00FA0B8A"/>
    <w:rsid w:val="00FA1961"/>
    <w:rsid w:val="00FA609F"/>
    <w:rsid w:val="00FB370F"/>
    <w:rsid w:val="00FC160F"/>
    <w:rsid w:val="00FE579F"/>
    <w:rsid w:val="00FF750D"/>
    <w:rsid w:val="1FA545F6"/>
    <w:rsid w:val="5968039E"/>
    <w:rsid w:val="7F1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vertAlign w:val="superscript"/>
      <w:lang w:val="en-US" w:eastAsia="zh-CN" w:bidi="ar-SA"/>
    </w:rPr>
  </w:style>
  <w:style w:type="paragraph" w:styleId="2">
    <w:name w:val="heading 2"/>
    <w:basedOn w:val="1"/>
    <w:next w:val="1"/>
    <w:link w:val="17"/>
    <w:qFormat/>
    <w:locked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15"/>
      <w:sz w:val="32"/>
      <w:szCs w:val="32"/>
      <w:vertAlign w:val="baseline"/>
    </w:rPr>
  </w:style>
  <w:style w:type="paragraph" w:styleId="3">
    <w:name w:val="heading 3"/>
    <w:basedOn w:val="1"/>
    <w:next w:val="1"/>
    <w:link w:val="18"/>
    <w:qFormat/>
    <w:locked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hAnsi="宋体"/>
      <w:b/>
      <w:bCs/>
      <w:kern w:val="15"/>
      <w:sz w:val="32"/>
      <w:szCs w:val="32"/>
      <w:vertAlign w:val="baseline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locked/>
    <w:uiPriority w:val="35"/>
    <w:pPr>
      <w:widowControl/>
      <w:jc w:val="left"/>
    </w:pPr>
    <w:rPr>
      <w:rFonts w:ascii="Cambria" w:hAnsi="Cambria" w:eastAsia="黑体"/>
      <w:kern w:val="0"/>
      <w:sz w:val="20"/>
      <w:vertAlign w:val="baseline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vertAlign w:val="baseline"/>
    </w:rPr>
  </w:style>
  <w:style w:type="paragraph" w:styleId="6">
    <w:name w:val="Body Text Indent 2"/>
    <w:basedOn w:val="1"/>
    <w:qFormat/>
    <w:uiPriority w:val="0"/>
    <w:pPr>
      <w:ind w:firstLine="484" w:firstLineChars="173"/>
    </w:pPr>
    <w:rPr>
      <w:vertAlign w:val="baseline"/>
    </w:rPr>
  </w:style>
  <w:style w:type="paragraph" w:styleId="7">
    <w:name w:val="Balloon Text"/>
    <w:basedOn w:val="1"/>
    <w:link w:val="15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Emphasis"/>
    <w:qFormat/>
    <w:locked/>
    <w:uiPriority w:val="2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7"/>
    <w:qFormat/>
    <w:uiPriority w:val="0"/>
    <w:rPr>
      <w:rFonts w:ascii="宋体"/>
      <w:kern w:val="2"/>
      <w:sz w:val="18"/>
      <w:szCs w:val="18"/>
      <w:vertAlign w:val="superscript"/>
    </w:rPr>
  </w:style>
  <w:style w:type="character" w:customStyle="1" w:styleId="16">
    <w:name w:val="jianjiefont1"/>
    <w:qFormat/>
    <w:uiPriority w:val="0"/>
    <w:rPr>
      <w:color w:val="000000"/>
    </w:rPr>
  </w:style>
  <w:style w:type="character" w:customStyle="1" w:styleId="17">
    <w:name w:val="标题 2 Char"/>
    <w:link w:val="2"/>
    <w:qFormat/>
    <w:uiPriority w:val="9"/>
    <w:rPr>
      <w:rFonts w:ascii="Cambria" w:hAnsi="Cambria"/>
      <w:b/>
      <w:bCs/>
      <w:kern w:val="15"/>
      <w:sz w:val="32"/>
      <w:szCs w:val="32"/>
    </w:rPr>
  </w:style>
  <w:style w:type="character" w:customStyle="1" w:styleId="18">
    <w:name w:val="标题 3 Char"/>
    <w:link w:val="3"/>
    <w:qFormat/>
    <w:uiPriority w:val="0"/>
    <w:rPr>
      <w:rFonts w:ascii="宋体" w:hAnsi="宋体"/>
      <w:b/>
      <w:bCs/>
      <w:kern w:val="15"/>
      <w:sz w:val="32"/>
      <w:szCs w:val="32"/>
    </w:rPr>
  </w:style>
  <w:style w:type="paragraph" w:customStyle="1" w:styleId="19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20">
    <w:name w:val="1 Char Char Char Char"/>
    <w:basedOn w:val="1"/>
    <w:qFormat/>
    <w:uiPriority w:val="0"/>
    <w:rPr>
      <w:rFonts w:ascii="Tahoma" w:hAnsi="Tahoma"/>
      <w:sz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9891A-6A11-470A-9935-12BE358D75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2021-01-11T03:21:00Z</dcterms:created>
  <dc:creator>BYONE</dc:creator>
  <cp:lastModifiedBy>刘冉</cp:lastModifiedBy>
  <cp:lastPrinted>2017-06-01T02:18:00Z</cp:lastPrinted>
  <dcterms:modified xsi:type="dcterms:W3CDTF">2021-12-13T07:43:34Z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-1025238465</vt:r8>
  </property>
  <property fmtid="{D5CDD505-2E9C-101B-9397-08002B2CF9AE}" pid="3" name="KSOProductBuildVer">
    <vt:lpwstr>2052-11.8.2.10393</vt:lpwstr>
  </property>
</Properties>
</file>