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33E6D" w14:textId="77777777" w:rsidR="00064A4C" w:rsidRPr="00064A4C" w:rsidRDefault="00064A4C" w:rsidP="00064A4C">
      <w:pPr>
        <w:spacing w:before="120"/>
        <w:rPr>
          <w:rFonts w:asciiTheme="minorEastAsia" w:eastAsiaTheme="minorEastAsia" w:hAnsiTheme="minorEastAsia"/>
          <w:sz w:val="28"/>
          <w:szCs w:val="28"/>
        </w:rPr>
      </w:pPr>
      <w:r w:rsidRPr="00064A4C">
        <w:rPr>
          <w:rFonts w:asciiTheme="minorEastAsia" w:eastAsiaTheme="minorEastAsia" w:hAnsiTheme="minorEastAsia" w:hint="eastAsia"/>
          <w:sz w:val="28"/>
          <w:szCs w:val="28"/>
        </w:rPr>
        <w:t>附件4：评分办法</w:t>
      </w:r>
    </w:p>
    <w:p w14:paraId="13FEA6C1" w14:textId="77777777" w:rsidR="00456349" w:rsidRPr="0014094B" w:rsidRDefault="00456349" w:rsidP="00456349">
      <w:pPr>
        <w:spacing w:before="120"/>
        <w:jc w:val="center"/>
        <w:rPr>
          <w:rFonts w:eastAsia="方正小标宋简体"/>
          <w:b/>
          <w:sz w:val="44"/>
          <w:szCs w:val="44"/>
        </w:rPr>
      </w:pPr>
      <w:r w:rsidRPr="0014094B">
        <w:rPr>
          <w:rFonts w:eastAsia="方正小标宋简体"/>
          <w:b/>
          <w:sz w:val="44"/>
          <w:szCs w:val="44"/>
        </w:rPr>
        <w:t>评分办法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01"/>
        <w:gridCol w:w="1341"/>
        <w:gridCol w:w="1224"/>
        <w:gridCol w:w="4728"/>
      </w:tblGrid>
      <w:tr w:rsidR="00D87D64" w14:paraId="1422096A" w14:textId="77777777" w:rsidTr="00F56841">
        <w:trPr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677" w14:textId="77777777" w:rsidR="00D87D64" w:rsidRDefault="00D87D64" w:rsidP="00F56841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BB1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7B37" w14:textId="77777777" w:rsidR="00D87D64" w:rsidRDefault="00D87D64" w:rsidP="00F56841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360" w14:textId="77777777" w:rsidR="00D87D64" w:rsidRDefault="00D87D64" w:rsidP="00F56841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D87D64" w14:paraId="6A0846C3" w14:textId="77777777" w:rsidTr="00F56841">
        <w:trPr>
          <w:jc w:val="center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FE6EE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B4297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14:paraId="28968255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</w:tcPr>
          <w:p w14:paraId="3112CACD" w14:textId="77777777" w:rsidR="00D87D64" w:rsidRDefault="00D87D64" w:rsidP="00F56841">
            <w:pPr>
              <w:rPr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EBC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proofErr w:type="gramStart"/>
            <w:r>
              <w:rPr>
                <w:rFonts w:hint="eastAsia"/>
                <w:szCs w:val="21"/>
              </w:rPr>
              <w:t>控检查</w:t>
            </w:r>
            <w:proofErr w:type="gramEnd"/>
            <w:r>
              <w:rPr>
                <w:rFonts w:hint="eastAsia"/>
                <w:szCs w:val="21"/>
              </w:rPr>
              <w:t>工作设计</w:t>
            </w:r>
            <w:r>
              <w:rPr>
                <w:szCs w:val="21"/>
              </w:rPr>
              <w:t>：</w:t>
            </w:r>
            <w:r>
              <w:rPr>
                <w:szCs w:val="21"/>
                <w:u w:val="single"/>
              </w:rPr>
              <w:t>70</w:t>
            </w:r>
            <w:r>
              <w:rPr>
                <w:szCs w:val="21"/>
              </w:rPr>
              <w:t>分</w:t>
            </w:r>
          </w:p>
          <w:p w14:paraId="0B3F97FC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项目管理机构：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szCs w:val="21"/>
                <w:u w:val="single"/>
              </w:rPr>
              <w:t>0</w:t>
            </w:r>
            <w:r>
              <w:rPr>
                <w:szCs w:val="21"/>
              </w:rPr>
              <w:t>分</w:t>
            </w:r>
          </w:p>
          <w:p w14:paraId="21B64F2D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rFonts w:hint="eastAsia"/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</w:tc>
      </w:tr>
      <w:tr w:rsidR="00D87D64" w14:paraId="2BB40588" w14:textId="77777777" w:rsidTr="00F56841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FA9BD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F9E03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proofErr w:type="gramStart"/>
            <w:r>
              <w:rPr>
                <w:rFonts w:hint="eastAsia"/>
                <w:szCs w:val="21"/>
              </w:rPr>
              <w:t>控检查</w:t>
            </w:r>
            <w:proofErr w:type="gramEnd"/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设计评分标准</w:t>
            </w:r>
          </w:p>
          <w:p w14:paraId="590DB793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70</w:t>
            </w:r>
            <w:r>
              <w:rPr>
                <w:szCs w:val="21"/>
              </w:rPr>
              <w:t>分）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E1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申报书</w:t>
            </w:r>
            <w:r>
              <w:rPr>
                <w:szCs w:val="21"/>
              </w:rPr>
              <w:t>内容完整性和编制水平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4F6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6E5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</w:t>
            </w:r>
            <w:bookmarkStart w:id="0" w:name="_Hlk34578032"/>
            <w:r>
              <w:rPr>
                <w:rFonts w:hint="eastAsia"/>
                <w:szCs w:val="21"/>
              </w:rPr>
              <w:t>内容完整、目录清晰、文字描述清楚，相关证明材料完整、齐全</w:t>
            </w:r>
            <w:bookmarkEnd w:id="0"/>
            <w:r>
              <w:rPr>
                <w:rFonts w:hint="eastAsia"/>
                <w:szCs w:val="21"/>
              </w:rPr>
              <w:t>；</w:t>
            </w:r>
          </w:p>
          <w:p w14:paraId="17382DC1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</w:t>
            </w:r>
            <w:bookmarkStart w:id="1" w:name="_Hlk34578021"/>
            <w:r>
              <w:rPr>
                <w:rFonts w:hint="eastAsia"/>
                <w:szCs w:val="21"/>
              </w:rPr>
              <w:t>内容较为完整、目录基本清晰、文字描述清楚，相关证明材料完整、齐全</w:t>
            </w:r>
            <w:bookmarkEnd w:id="1"/>
            <w:r>
              <w:rPr>
                <w:rFonts w:hint="eastAsia"/>
                <w:szCs w:val="21"/>
              </w:rPr>
              <w:t>；</w:t>
            </w:r>
          </w:p>
          <w:p w14:paraId="6140016E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2-4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，申报书内容完整性一般、目录基本清晰、文字描述基本清楚，相关证明材料不完整、不齐全；</w:t>
            </w:r>
          </w:p>
          <w:p w14:paraId="6F83BB44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，申报书内容有缺失、文字描述不清楚。</w:t>
            </w:r>
          </w:p>
        </w:tc>
      </w:tr>
      <w:tr w:rsidR="00D87D64" w14:paraId="371F6769" w14:textId="77777777" w:rsidTr="00F56841">
        <w:trPr>
          <w:cantSplit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14:paraId="3445068D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57192863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3DA5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自动监测质</w:t>
            </w:r>
            <w:proofErr w:type="gramStart"/>
            <w:r>
              <w:rPr>
                <w:rFonts w:hint="eastAsia"/>
                <w:szCs w:val="21"/>
              </w:rPr>
              <w:t>控检查</w:t>
            </w:r>
            <w:proofErr w:type="gramEnd"/>
            <w:r>
              <w:rPr>
                <w:rFonts w:hint="eastAsia"/>
                <w:szCs w:val="21"/>
              </w:rPr>
              <w:t>方案（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16B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717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16-20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，方案科学、可操作性强、工作目标明确、检查手段科学、相关检查记录表格设计合理；</w:t>
            </w:r>
          </w:p>
          <w:p w14:paraId="49BCB270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11-15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，方案较科学、可操作性强、工作目标明确、检查手段科学，相关检查记录表格设计较合理；</w:t>
            </w:r>
          </w:p>
          <w:p w14:paraId="67165EA8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一般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6-10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，方案较科学、可操作性一般、工作目标含糊、或相关检查表格设计有缺项等；</w:t>
            </w:r>
          </w:p>
          <w:p w14:paraId="603A496B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，方案不科学、或可操作性较差、或无相关检查记录表格等。</w:t>
            </w:r>
          </w:p>
        </w:tc>
      </w:tr>
      <w:tr w:rsidR="00D87D64" w14:paraId="64CD1CEC" w14:textId="77777777" w:rsidTr="00F56841">
        <w:trPr>
          <w:cantSplit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14:paraId="4ACF034E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02BEB137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157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总体进度安排及人员安排（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6D0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BE1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，工作进度安排清晰、时间节点明确，人员安排合理；</w:t>
            </w:r>
          </w:p>
          <w:p w14:paraId="12D580B4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，工作进度安排有漏项或时间节点安排不合理、人员安排合理；</w:t>
            </w:r>
          </w:p>
          <w:p w14:paraId="23B72214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一般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2-4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，工作进度安排与招标文件有差异，人员较少；</w:t>
            </w:r>
          </w:p>
          <w:p w14:paraId="43A324F1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，不能满足招标文件的要求。</w:t>
            </w:r>
          </w:p>
        </w:tc>
      </w:tr>
      <w:tr w:rsidR="00D87D64" w14:paraId="38352BC0" w14:textId="77777777" w:rsidTr="00F56841">
        <w:trPr>
          <w:cantSplit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14:paraId="2BDB6EBD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1C341CCF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E401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自动监测质</w:t>
            </w:r>
            <w:proofErr w:type="gramStart"/>
            <w:r>
              <w:rPr>
                <w:rFonts w:hint="eastAsia"/>
                <w:szCs w:val="21"/>
              </w:rPr>
              <w:t>控检查</w:t>
            </w:r>
            <w:proofErr w:type="gramEnd"/>
            <w:r>
              <w:rPr>
                <w:rFonts w:hint="eastAsia"/>
                <w:szCs w:val="21"/>
              </w:rPr>
              <w:t>报告模板（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B3AE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B1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，报告模板结构合理、包含内容全面、内容详实、结论明确；</w:t>
            </w:r>
          </w:p>
          <w:p w14:paraId="39060928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，报告模板结构较合理、内容基本覆盖；</w:t>
            </w:r>
          </w:p>
          <w:p w14:paraId="379A089E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，报告模板结构合理性一般、包含内容不完全；</w:t>
            </w:r>
          </w:p>
          <w:p w14:paraId="2B495B02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，报告结构不合理、或内容有缺陷的。</w:t>
            </w:r>
          </w:p>
        </w:tc>
      </w:tr>
      <w:tr w:rsidR="00D87D64" w14:paraId="17927282" w14:textId="77777777" w:rsidTr="00F56841">
        <w:trPr>
          <w:cantSplit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14:paraId="6ADC3E49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1E4E790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8505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校准器具</w:t>
            </w:r>
            <w:r>
              <w:rPr>
                <w:szCs w:val="21"/>
              </w:rPr>
              <w:t>配备计划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EB7B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F49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，校准器具信息详实，数量满足工作所需，均在有效检定期内；</w:t>
            </w:r>
          </w:p>
          <w:p w14:paraId="4FDA5F94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，校准器具信息详实，数量基本满足工作所需，均在有效检定期内；</w:t>
            </w:r>
            <w:r>
              <w:rPr>
                <w:szCs w:val="21"/>
              </w:rPr>
              <w:t xml:space="preserve"> </w:t>
            </w:r>
          </w:p>
          <w:p w14:paraId="0791831E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一般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2-4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，校准器具信息不全面，或数量不能满足工作所需，或不在有效检定期内；</w:t>
            </w:r>
          </w:p>
          <w:p w14:paraId="745FBAE9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，校准器具类型有缺失，无法满足工作要求的。</w:t>
            </w:r>
          </w:p>
        </w:tc>
      </w:tr>
      <w:tr w:rsidR="00D87D64" w14:paraId="0EC0E91A" w14:textId="77777777" w:rsidTr="00F56841">
        <w:trPr>
          <w:cantSplit/>
          <w:jc w:val="center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3FB46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F99336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61BF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内部监督方案（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237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8C20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，针对本项工作服务内容制定的内部监督方案，科学、细化、可较好的监督工作执行情况；</w:t>
            </w:r>
          </w:p>
          <w:p w14:paraId="24CE80CB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，针对本项工作服务内容制定的内部监督方案较科学、但不够细化；</w:t>
            </w:r>
          </w:p>
          <w:p w14:paraId="212FA512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一般：</w:t>
            </w: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分，针对本项工作服务内容制定的内部监督方案合理性一般、包含内容不完全；</w:t>
            </w:r>
          </w:p>
          <w:p w14:paraId="3BDC554B" w14:textId="77777777" w:rsidR="00D87D64" w:rsidRDefault="00D87D64" w:rsidP="00F56841">
            <w:pPr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，针对本项工作服务内容制定的内部监督方案内容空洞，无法有效监督工作开展情况。</w:t>
            </w:r>
          </w:p>
        </w:tc>
      </w:tr>
      <w:tr w:rsidR="00D87D64" w14:paraId="1A796914" w14:textId="77777777" w:rsidTr="00F56841">
        <w:trPr>
          <w:cantSplit/>
          <w:trHeight w:val="456"/>
          <w:jc w:val="center"/>
        </w:trPr>
        <w:tc>
          <w:tcPr>
            <w:tcW w:w="528" w:type="dxa"/>
            <w:vMerge w:val="restart"/>
            <w:tcBorders>
              <w:right w:val="single" w:sz="4" w:space="0" w:color="auto"/>
            </w:tcBorders>
            <w:vAlign w:val="center"/>
          </w:tcPr>
          <w:p w14:paraId="19BB4F88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vAlign w:val="center"/>
          </w:tcPr>
          <w:p w14:paraId="41E6DA04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项目管理机构评分标准</w:t>
            </w:r>
          </w:p>
          <w:p w14:paraId="50469B7A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分）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70D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项目经理任职资格</w:t>
            </w:r>
          </w:p>
          <w:p w14:paraId="61418415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与业绩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0381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898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以项目经理身份</w:t>
            </w:r>
            <w:proofErr w:type="gramStart"/>
            <w:r>
              <w:rPr>
                <w:szCs w:val="21"/>
              </w:rPr>
              <w:t>每主持</w:t>
            </w:r>
            <w:proofErr w:type="gramEnd"/>
            <w:r>
              <w:rPr>
                <w:szCs w:val="21"/>
              </w:rPr>
              <w:t>过一个同类工程得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分，最高可得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分，无同类经验得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  <w:p w14:paraId="67CBD2B1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担任项目经理工作年限：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年以上得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分；</w:t>
            </w:r>
            <w:r>
              <w:rPr>
                <w:szCs w:val="21"/>
              </w:rPr>
              <w:t>3-5</w:t>
            </w:r>
            <w:r>
              <w:rPr>
                <w:szCs w:val="21"/>
              </w:rPr>
              <w:t>（不含）年得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分；不足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年得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分。</w:t>
            </w:r>
          </w:p>
          <w:p w14:paraId="115EC857" w14:textId="77777777" w:rsidR="00D87D64" w:rsidRDefault="00D87D64" w:rsidP="00F568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职称：高级职称得</w:t>
            </w:r>
            <w:r>
              <w:t>2</w:t>
            </w:r>
            <w:r>
              <w:t>分；中级职称得</w:t>
            </w:r>
            <w:r>
              <w:t>1</w:t>
            </w:r>
            <w:r>
              <w:t>分；其它得</w:t>
            </w:r>
            <w:r>
              <w:t>0</w:t>
            </w:r>
            <w:r>
              <w:t>分。</w:t>
            </w:r>
          </w:p>
          <w:p w14:paraId="7C3864A1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</w:rPr>
              <w:t>本项总分为以上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项累加得分，最高为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 w:rsidR="00D87D64" w14:paraId="1CD1E6E4" w14:textId="77777777" w:rsidTr="00F56841">
        <w:trPr>
          <w:cantSplit/>
          <w:trHeight w:val="497"/>
          <w:jc w:val="center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14:paraId="3EC0F005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0AC4BBC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BA1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t>技术负责人</w:t>
            </w:r>
            <w:r>
              <w:rPr>
                <w:szCs w:val="21"/>
              </w:rPr>
              <w:t>任职资格</w:t>
            </w:r>
          </w:p>
          <w:p w14:paraId="1EAD6402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与业绩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765E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E598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以技术负责人身份</w:t>
            </w:r>
            <w:proofErr w:type="gramStart"/>
            <w:r>
              <w:rPr>
                <w:szCs w:val="21"/>
              </w:rPr>
              <w:t>每主持</w:t>
            </w:r>
            <w:proofErr w:type="gramEnd"/>
            <w:r>
              <w:rPr>
                <w:szCs w:val="21"/>
              </w:rPr>
              <w:t>过一个同类工程得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分，最高可得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分，无同类经验得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  <w:p w14:paraId="3FEBABFF" w14:textId="77777777" w:rsidR="00D87D64" w:rsidRDefault="00D87D64" w:rsidP="00F568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担任技术负责人工作年限：</w:t>
            </w:r>
            <w:r>
              <w:t>5</w:t>
            </w:r>
            <w:r>
              <w:t>年以上得</w:t>
            </w:r>
            <w:r>
              <w:t>2</w:t>
            </w:r>
            <w:r>
              <w:t>分；</w:t>
            </w:r>
            <w:r>
              <w:t>3-5</w:t>
            </w:r>
            <w:r>
              <w:t>（不含）年得</w:t>
            </w:r>
            <w:r>
              <w:t>1</w:t>
            </w:r>
            <w:r>
              <w:t>分；不足</w:t>
            </w:r>
            <w:r>
              <w:t>3</w:t>
            </w:r>
            <w:r>
              <w:t>年得</w:t>
            </w:r>
            <w:r>
              <w:t>0</w:t>
            </w:r>
            <w:r>
              <w:t>分。</w:t>
            </w:r>
          </w:p>
          <w:p w14:paraId="4F321CD1" w14:textId="77777777" w:rsidR="00D87D64" w:rsidRDefault="00D87D64" w:rsidP="00F5684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职称：高级职称得</w:t>
            </w:r>
            <w:r>
              <w:t>2</w:t>
            </w:r>
            <w:r>
              <w:t>分；中级职称得</w:t>
            </w:r>
            <w:r>
              <w:t>1</w:t>
            </w:r>
            <w:r>
              <w:t>分；其它得</w:t>
            </w:r>
            <w:r>
              <w:t>0</w:t>
            </w:r>
            <w:r>
              <w:t>分。</w:t>
            </w:r>
          </w:p>
          <w:p w14:paraId="50886D32" w14:textId="77777777" w:rsidR="00D87D64" w:rsidRDefault="00D87D64" w:rsidP="00F56841">
            <w:pPr>
              <w:rPr>
                <w:szCs w:val="21"/>
              </w:rPr>
            </w:pPr>
            <w:r>
              <w:rPr>
                <w:rFonts w:hint="eastAsia"/>
              </w:rPr>
              <w:t>本项总分为以上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项累加得分，最高为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 w:rsidR="00D87D64" w14:paraId="14C410DF" w14:textId="77777777" w:rsidTr="00F56841">
        <w:trPr>
          <w:cantSplit/>
          <w:trHeight w:val="449"/>
          <w:jc w:val="center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3767F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35AC6C" w14:textId="77777777" w:rsidR="00D87D64" w:rsidRDefault="00D87D64" w:rsidP="00F5684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D3F" w14:textId="77777777" w:rsidR="00D87D64" w:rsidRDefault="00D87D64" w:rsidP="00F56841">
            <w:pPr>
              <w:pStyle w:val="a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企业以往业绩（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4B3" w14:textId="77777777" w:rsidR="00D87D64" w:rsidRDefault="00D87D64" w:rsidP="00F56841">
            <w:pPr>
              <w:jc w:val="center"/>
            </w:pPr>
            <w: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690" w14:textId="77777777" w:rsidR="00D87D64" w:rsidRDefault="00D87D64" w:rsidP="00F56841">
            <w:r>
              <w:t>近三年同类</w:t>
            </w:r>
            <w:r>
              <w:rPr>
                <w:rFonts w:hint="eastAsia"/>
              </w:rPr>
              <w:t>项目（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自动监测质</w:t>
            </w:r>
            <w:proofErr w:type="gramStart"/>
            <w:r>
              <w:rPr>
                <w:rFonts w:hint="eastAsia"/>
              </w:rPr>
              <w:t>控检查</w:t>
            </w:r>
            <w:proofErr w:type="gramEnd"/>
            <w:r>
              <w:rPr>
                <w:rFonts w:hint="eastAsia"/>
              </w:rPr>
              <w:t>或数据审核）</w:t>
            </w:r>
            <w:r>
              <w:t>经历</w:t>
            </w:r>
            <w:r>
              <w:rPr>
                <w:rFonts w:hint="eastAsia"/>
              </w:rPr>
              <w:t>。</w:t>
            </w:r>
          </w:p>
          <w:p w14:paraId="29B80C7E" w14:textId="77777777" w:rsidR="00D87D64" w:rsidRPr="001D7B2D" w:rsidRDefault="00D87D64" w:rsidP="00F56841"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自动监测质</w:t>
            </w:r>
            <w:proofErr w:type="gramStart"/>
            <w:r>
              <w:rPr>
                <w:rFonts w:hint="eastAsia"/>
              </w:rPr>
              <w:t>控检查</w:t>
            </w:r>
            <w:proofErr w:type="gramEnd"/>
            <w:r>
              <w:rPr>
                <w:rFonts w:hint="eastAsia"/>
              </w:rPr>
              <w:t>或数据审核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t>2</w:t>
            </w:r>
            <w:r>
              <w:t>分，最高可得</w:t>
            </w:r>
            <w:r>
              <w:t>10</w:t>
            </w:r>
            <w:r>
              <w:t>分</w:t>
            </w:r>
          </w:p>
        </w:tc>
      </w:tr>
      <w:tr w:rsidR="00D87D64" w14:paraId="214CC535" w14:textId="77777777" w:rsidTr="00F56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FF59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5FC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投标报价评分标准</w:t>
            </w:r>
          </w:p>
          <w:p w14:paraId="1A07276C" w14:textId="77777777" w:rsidR="00D87D64" w:rsidRDefault="00D87D64" w:rsidP="00F568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9AB" w14:textId="77777777" w:rsidR="00D87D64" w:rsidRDefault="00D87D64" w:rsidP="00F56841">
            <w:pPr>
              <w:snapToGrid w:val="0"/>
              <w:ind w:firstLineChars="200" w:firstLine="420"/>
              <w:jc w:val="left"/>
              <w:rPr>
                <w:rFonts w:ascii="宋体" w:hAnsi="宋体"/>
              </w:rPr>
            </w:pPr>
            <w:r>
              <w:t>10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7C7" w14:textId="77777777" w:rsidR="00D87D64" w:rsidRDefault="00D87D64" w:rsidP="00F56841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hAnsi="宋体"/>
              </w:rPr>
              <w:t>分统一</w:t>
            </w:r>
            <w:proofErr w:type="gramEnd"/>
            <w:r>
              <w:rPr>
                <w:rFonts w:ascii="宋体" w:hAnsi="宋体"/>
              </w:rPr>
              <w:t>按照下列公式计算：</w:t>
            </w:r>
          </w:p>
          <w:p w14:paraId="216E58AE" w14:textId="77777777" w:rsidR="00D87D64" w:rsidRPr="00A40883" w:rsidRDefault="00D87D64" w:rsidP="00F56841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投标报价得分=(评标基准价／投标报价)×</w:t>
            </w:r>
            <w:r>
              <w:rPr>
                <w:rFonts w:ascii="宋体" w:hAnsi="宋体" w:hint="eastAsia"/>
                <w:szCs w:val="21"/>
              </w:rPr>
              <w:t>价格权重</w:t>
            </w:r>
            <w:r>
              <w:rPr>
                <w:rFonts w:ascii="宋体" w:hAnsi="宋体"/>
              </w:rPr>
              <w:t>×100</w:t>
            </w:r>
            <w:r>
              <w:rPr>
                <w:rFonts w:ascii="宋体" w:hAnsi="宋体"/>
                <w:szCs w:val="21"/>
              </w:rPr>
              <w:t>（精确到0.01）</w:t>
            </w:r>
          </w:p>
        </w:tc>
      </w:tr>
    </w:tbl>
    <w:p w14:paraId="01BB3111" w14:textId="77777777" w:rsidR="00355E01" w:rsidRPr="00D87D64" w:rsidRDefault="00076A96"/>
    <w:p w14:paraId="10DAFFEB" w14:textId="24E899E4" w:rsidR="004B6947" w:rsidRPr="00F86960" w:rsidRDefault="004B6947" w:rsidP="004B6947">
      <w:pPr>
        <w:spacing w:line="400" w:lineRule="exact"/>
        <w:rPr>
          <w:szCs w:val="21"/>
        </w:rPr>
      </w:pPr>
      <w:bookmarkStart w:id="2" w:name="_GoBack"/>
      <w:bookmarkEnd w:id="2"/>
    </w:p>
    <w:sectPr w:rsidR="004B6947" w:rsidRPr="00F8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5BAB9" w14:textId="77777777" w:rsidR="00076A96" w:rsidRDefault="00076A96" w:rsidP="00456349">
      <w:r>
        <w:separator/>
      </w:r>
    </w:p>
  </w:endnote>
  <w:endnote w:type="continuationSeparator" w:id="0">
    <w:p w14:paraId="34ED1B9E" w14:textId="77777777" w:rsidR="00076A96" w:rsidRDefault="00076A96" w:rsidP="0045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9F3C4" w14:textId="77777777" w:rsidR="00076A96" w:rsidRDefault="00076A96" w:rsidP="00456349">
      <w:r>
        <w:separator/>
      </w:r>
    </w:p>
  </w:footnote>
  <w:footnote w:type="continuationSeparator" w:id="0">
    <w:p w14:paraId="2BE6C90E" w14:textId="77777777" w:rsidR="00076A96" w:rsidRDefault="00076A96" w:rsidP="0045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987"/>
    <w:multiLevelType w:val="multilevel"/>
    <w:tmpl w:val="203E3A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55"/>
    <w:rsid w:val="00000FE3"/>
    <w:rsid w:val="00016CE1"/>
    <w:rsid w:val="00031755"/>
    <w:rsid w:val="00061753"/>
    <w:rsid w:val="00064A4C"/>
    <w:rsid w:val="00065231"/>
    <w:rsid w:val="00076A96"/>
    <w:rsid w:val="00081B11"/>
    <w:rsid w:val="00093FD6"/>
    <w:rsid w:val="000B625D"/>
    <w:rsid w:val="000D7BA1"/>
    <w:rsid w:val="001266D9"/>
    <w:rsid w:val="00137D81"/>
    <w:rsid w:val="0014094B"/>
    <w:rsid w:val="001877C9"/>
    <w:rsid w:val="001929F9"/>
    <w:rsid w:val="001C5EE0"/>
    <w:rsid w:val="0022685B"/>
    <w:rsid w:val="00240713"/>
    <w:rsid w:val="0025458D"/>
    <w:rsid w:val="00256301"/>
    <w:rsid w:val="0027793E"/>
    <w:rsid w:val="002D5CED"/>
    <w:rsid w:val="00341406"/>
    <w:rsid w:val="00387B4A"/>
    <w:rsid w:val="00421080"/>
    <w:rsid w:val="004328C9"/>
    <w:rsid w:val="00445345"/>
    <w:rsid w:val="004502C4"/>
    <w:rsid w:val="00456349"/>
    <w:rsid w:val="004B6947"/>
    <w:rsid w:val="004C7376"/>
    <w:rsid w:val="004F55EB"/>
    <w:rsid w:val="005143F5"/>
    <w:rsid w:val="00523246"/>
    <w:rsid w:val="00527D1A"/>
    <w:rsid w:val="005407F4"/>
    <w:rsid w:val="005D55B3"/>
    <w:rsid w:val="00623182"/>
    <w:rsid w:val="00637537"/>
    <w:rsid w:val="006475BC"/>
    <w:rsid w:val="006C0E60"/>
    <w:rsid w:val="006C1634"/>
    <w:rsid w:val="006E66C1"/>
    <w:rsid w:val="006F78D2"/>
    <w:rsid w:val="00720631"/>
    <w:rsid w:val="00722784"/>
    <w:rsid w:val="0074181A"/>
    <w:rsid w:val="007A6B73"/>
    <w:rsid w:val="007F6076"/>
    <w:rsid w:val="00803BA7"/>
    <w:rsid w:val="00805EA0"/>
    <w:rsid w:val="00837448"/>
    <w:rsid w:val="0088266E"/>
    <w:rsid w:val="008A2EA6"/>
    <w:rsid w:val="00950535"/>
    <w:rsid w:val="00951E6A"/>
    <w:rsid w:val="0098191B"/>
    <w:rsid w:val="009C1535"/>
    <w:rsid w:val="00A15F47"/>
    <w:rsid w:val="00A8469A"/>
    <w:rsid w:val="00A96675"/>
    <w:rsid w:val="00B149CF"/>
    <w:rsid w:val="00B220C8"/>
    <w:rsid w:val="00B750CF"/>
    <w:rsid w:val="00B95DA8"/>
    <w:rsid w:val="00C72CA8"/>
    <w:rsid w:val="00C76492"/>
    <w:rsid w:val="00D30B30"/>
    <w:rsid w:val="00D87D64"/>
    <w:rsid w:val="00DE323B"/>
    <w:rsid w:val="00E16F92"/>
    <w:rsid w:val="00F57CA6"/>
    <w:rsid w:val="00F86960"/>
    <w:rsid w:val="00FB0E32"/>
    <w:rsid w:val="00FB2765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F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256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637537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25630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630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准标题1"/>
    <w:basedOn w:val="a3"/>
    <w:link w:val="1Char0"/>
    <w:qFormat/>
    <w:rsid w:val="00256301"/>
    <w:pPr>
      <w:widowControl/>
      <w:numPr>
        <w:numId w:val="4"/>
      </w:numPr>
      <w:ind w:firstLineChars="0" w:firstLine="0"/>
      <w:jc w:val="left"/>
    </w:pPr>
    <w:rPr>
      <w:rFonts w:eastAsia="黑体"/>
      <w:kern w:val="0"/>
      <w:sz w:val="28"/>
      <w:szCs w:val="28"/>
    </w:rPr>
  </w:style>
  <w:style w:type="character" w:customStyle="1" w:styleId="1Char0">
    <w:name w:val="标准标题1 Char"/>
    <w:link w:val="1"/>
    <w:rsid w:val="00256301"/>
    <w:rPr>
      <w:rFonts w:ascii="Times New Roman" w:eastAsia="黑体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256301"/>
    <w:pPr>
      <w:ind w:firstLineChars="200" w:firstLine="420"/>
    </w:pPr>
  </w:style>
  <w:style w:type="paragraph" w:customStyle="1" w:styleId="20">
    <w:name w:val="标准标题2"/>
    <w:basedOn w:val="a3"/>
    <w:link w:val="2Char"/>
    <w:qFormat/>
    <w:rsid w:val="00256301"/>
    <w:pPr>
      <w:widowControl/>
      <w:ind w:left="502" w:firstLineChars="0" w:firstLine="0"/>
      <w:jc w:val="left"/>
    </w:pPr>
    <w:rPr>
      <w:rFonts w:eastAsia="黑体"/>
      <w:kern w:val="0"/>
      <w:sz w:val="24"/>
    </w:rPr>
  </w:style>
  <w:style w:type="character" w:customStyle="1" w:styleId="2Char">
    <w:name w:val="标准标题2 Char"/>
    <w:link w:val="20"/>
    <w:rsid w:val="00256301"/>
    <w:rPr>
      <w:rFonts w:ascii="Times New Roman" w:eastAsia="黑体" w:hAnsi="Times New Roman"/>
      <w:sz w:val="24"/>
      <w:szCs w:val="24"/>
    </w:rPr>
  </w:style>
  <w:style w:type="character" w:customStyle="1" w:styleId="1Char">
    <w:name w:val="标题 1 Char"/>
    <w:link w:val="10"/>
    <w:rsid w:val="0025630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0">
    <w:name w:val="标题 2 Char"/>
    <w:basedOn w:val="a0"/>
    <w:uiPriority w:val="9"/>
    <w:semiHidden/>
    <w:rsid w:val="00256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637537"/>
    <w:rPr>
      <w:rFonts w:ascii="Arial" w:eastAsia="黑体" w:hAnsi="Arial"/>
      <w:bCs/>
      <w:kern w:val="2"/>
      <w:sz w:val="24"/>
      <w:szCs w:val="32"/>
    </w:rPr>
  </w:style>
  <w:style w:type="character" w:customStyle="1" w:styleId="3Char">
    <w:name w:val="标题 3 Char"/>
    <w:link w:val="3"/>
    <w:rsid w:val="00256301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256301"/>
    <w:rPr>
      <w:rFonts w:ascii="Cambria" w:hAnsi="Cambria"/>
      <w:b/>
      <w:bCs/>
      <w:kern w:val="2"/>
      <w:sz w:val="28"/>
      <w:szCs w:val="28"/>
    </w:rPr>
  </w:style>
  <w:style w:type="paragraph" w:styleId="a4">
    <w:name w:val="Title"/>
    <w:basedOn w:val="a"/>
    <w:link w:val="Char"/>
    <w:qFormat/>
    <w:rsid w:val="00256301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link w:val="a4"/>
    <w:rsid w:val="00256301"/>
    <w:rPr>
      <w:rFonts w:ascii="Arial" w:hAnsi="Arial" w:cs="Arial"/>
      <w:b/>
      <w:bCs/>
      <w:sz w:val="32"/>
      <w:szCs w:val="32"/>
    </w:rPr>
  </w:style>
  <w:style w:type="character" w:styleId="a5">
    <w:name w:val="Strong"/>
    <w:qFormat/>
    <w:rsid w:val="00256301"/>
    <w:rPr>
      <w:b/>
      <w:bCs/>
    </w:rPr>
  </w:style>
  <w:style w:type="paragraph" w:styleId="a6">
    <w:name w:val="header"/>
    <w:basedOn w:val="a"/>
    <w:link w:val="Char0"/>
    <w:uiPriority w:val="99"/>
    <w:unhideWhenUsed/>
    <w:rsid w:val="0045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56349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5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56349"/>
    <w:rPr>
      <w:rFonts w:ascii="Times New Roman" w:hAnsi="Times New Roman"/>
      <w:kern w:val="2"/>
      <w:sz w:val="18"/>
      <w:szCs w:val="18"/>
    </w:rPr>
  </w:style>
  <w:style w:type="paragraph" w:styleId="a8">
    <w:name w:val="Plain Text"/>
    <w:basedOn w:val="a"/>
    <w:link w:val="Char2"/>
    <w:qFormat/>
    <w:rsid w:val="00456349"/>
    <w:rPr>
      <w:rFonts w:ascii="Courier New" w:hAnsi="Courier New"/>
      <w:szCs w:val="20"/>
    </w:rPr>
  </w:style>
  <w:style w:type="character" w:customStyle="1" w:styleId="Char2">
    <w:name w:val="纯文本 Char"/>
    <w:basedOn w:val="a0"/>
    <w:link w:val="a8"/>
    <w:qFormat/>
    <w:rsid w:val="00456349"/>
    <w:rPr>
      <w:rFonts w:ascii="Courier New" w:hAnsi="Courier New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5143F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143F5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0535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950535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950535"/>
    <w:rPr>
      <w:rFonts w:ascii="Times New Roman" w:hAnsi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950535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950535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2563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637537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25630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630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准标题1"/>
    <w:basedOn w:val="a3"/>
    <w:link w:val="1Char0"/>
    <w:qFormat/>
    <w:rsid w:val="00256301"/>
    <w:pPr>
      <w:widowControl/>
      <w:numPr>
        <w:numId w:val="4"/>
      </w:numPr>
      <w:ind w:firstLineChars="0" w:firstLine="0"/>
      <w:jc w:val="left"/>
    </w:pPr>
    <w:rPr>
      <w:rFonts w:eastAsia="黑体"/>
      <w:kern w:val="0"/>
      <w:sz w:val="28"/>
      <w:szCs w:val="28"/>
    </w:rPr>
  </w:style>
  <w:style w:type="character" w:customStyle="1" w:styleId="1Char0">
    <w:name w:val="标准标题1 Char"/>
    <w:link w:val="1"/>
    <w:rsid w:val="00256301"/>
    <w:rPr>
      <w:rFonts w:ascii="Times New Roman" w:eastAsia="黑体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256301"/>
    <w:pPr>
      <w:ind w:firstLineChars="200" w:firstLine="420"/>
    </w:pPr>
  </w:style>
  <w:style w:type="paragraph" w:customStyle="1" w:styleId="20">
    <w:name w:val="标准标题2"/>
    <w:basedOn w:val="a3"/>
    <w:link w:val="2Char"/>
    <w:qFormat/>
    <w:rsid w:val="00256301"/>
    <w:pPr>
      <w:widowControl/>
      <w:ind w:left="502" w:firstLineChars="0" w:firstLine="0"/>
      <w:jc w:val="left"/>
    </w:pPr>
    <w:rPr>
      <w:rFonts w:eastAsia="黑体"/>
      <w:kern w:val="0"/>
      <w:sz w:val="24"/>
    </w:rPr>
  </w:style>
  <w:style w:type="character" w:customStyle="1" w:styleId="2Char">
    <w:name w:val="标准标题2 Char"/>
    <w:link w:val="20"/>
    <w:rsid w:val="00256301"/>
    <w:rPr>
      <w:rFonts w:ascii="Times New Roman" w:eastAsia="黑体" w:hAnsi="Times New Roman"/>
      <w:sz w:val="24"/>
      <w:szCs w:val="24"/>
    </w:rPr>
  </w:style>
  <w:style w:type="character" w:customStyle="1" w:styleId="1Char">
    <w:name w:val="标题 1 Char"/>
    <w:link w:val="10"/>
    <w:rsid w:val="0025630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0">
    <w:name w:val="标题 2 Char"/>
    <w:basedOn w:val="a0"/>
    <w:uiPriority w:val="9"/>
    <w:semiHidden/>
    <w:rsid w:val="00256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637537"/>
    <w:rPr>
      <w:rFonts w:ascii="Arial" w:eastAsia="黑体" w:hAnsi="Arial"/>
      <w:bCs/>
      <w:kern w:val="2"/>
      <w:sz w:val="24"/>
      <w:szCs w:val="32"/>
    </w:rPr>
  </w:style>
  <w:style w:type="character" w:customStyle="1" w:styleId="3Char">
    <w:name w:val="标题 3 Char"/>
    <w:link w:val="3"/>
    <w:rsid w:val="00256301"/>
    <w:rPr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256301"/>
    <w:rPr>
      <w:rFonts w:ascii="Cambria" w:hAnsi="Cambria"/>
      <w:b/>
      <w:bCs/>
      <w:kern w:val="2"/>
      <w:sz w:val="28"/>
      <w:szCs w:val="28"/>
    </w:rPr>
  </w:style>
  <w:style w:type="paragraph" w:styleId="a4">
    <w:name w:val="Title"/>
    <w:basedOn w:val="a"/>
    <w:link w:val="Char"/>
    <w:qFormat/>
    <w:rsid w:val="00256301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">
    <w:name w:val="标题 Char"/>
    <w:link w:val="a4"/>
    <w:rsid w:val="00256301"/>
    <w:rPr>
      <w:rFonts w:ascii="Arial" w:hAnsi="Arial" w:cs="Arial"/>
      <w:b/>
      <w:bCs/>
      <w:sz w:val="32"/>
      <w:szCs w:val="32"/>
    </w:rPr>
  </w:style>
  <w:style w:type="character" w:styleId="a5">
    <w:name w:val="Strong"/>
    <w:qFormat/>
    <w:rsid w:val="00256301"/>
    <w:rPr>
      <w:b/>
      <w:bCs/>
    </w:rPr>
  </w:style>
  <w:style w:type="paragraph" w:styleId="a6">
    <w:name w:val="header"/>
    <w:basedOn w:val="a"/>
    <w:link w:val="Char0"/>
    <w:uiPriority w:val="99"/>
    <w:unhideWhenUsed/>
    <w:rsid w:val="0045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56349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5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56349"/>
    <w:rPr>
      <w:rFonts w:ascii="Times New Roman" w:hAnsi="Times New Roman"/>
      <w:kern w:val="2"/>
      <w:sz w:val="18"/>
      <w:szCs w:val="18"/>
    </w:rPr>
  </w:style>
  <w:style w:type="paragraph" w:styleId="a8">
    <w:name w:val="Plain Text"/>
    <w:basedOn w:val="a"/>
    <w:link w:val="Char2"/>
    <w:qFormat/>
    <w:rsid w:val="00456349"/>
    <w:rPr>
      <w:rFonts w:ascii="Courier New" w:hAnsi="Courier New"/>
      <w:szCs w:val="20"/>
    </w:rPr>
  </w:style>
  <w:style w:type="character" w:customStyle="1" w:styleId="Char2">
    <w:name w:val="纯文本 Char"/>
    <w:basedOn w:val="a0"/>
    <w:link w:val="a8"/>
    <w:qFormat/>
    <w:rsid w:val="00456349"/>
    <w:rPr>
      <w:rFonts w:ascii="Courier New" w:hAnsi="Courier New"/>
      <w:kern w:val="2"/>
      <w:sz w:val="21"/>
    </w:rPr>
  </w:style>
  <w:style w:type="paragraph" w:styleId="a9">
    <w:name w:val="Balloon Text"/>
    <w:basedOn w:val="a"/>
    <w:link w:val="Char3"/>
    <w:uiPriority w:val="99"/>
    <w:semiHidden/>
    <w:unhideWhenUsed/>
    <w:rsid w:val="005143F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143F5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0535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950535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950535"/>
    <w:rPr>
      <w:rFonts w:ascii="Times New Roman" w:hAnsi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950535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950535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柴文轩</cp:lastModifiedBy>
  <cp:revision>2</cp:revision>
  <cp:lastPrinted>2019-03-22T05:52:00Z</cp:lastPrinted>
  <dcterms:created xsi:type="dcterms:W3CDTF">2018-11-15T03:05:00Z</dcterms:created>
  <dcterms:modified xsi:type="dcterms:W3CDTF">2020-04-27T07:35:00Z</dcterms:modified>
</cp:coreProperties>
</file>