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7FB1D" w14:textId="77777777" w:rsidR="00070EA0" w:rsidRDefault="00070EA0" w:rsidP="00070EA0">
      <w:pPr>
        <w:spacing w:line="780" w:lineRule="auto"/>
        <w:jc w:val="center"/>
        <w:rPr>
          <w:rFonts w:ascii="黑体" w:eastAsia="黑体" w:hAnsi="黑体" w:cs="黑体"/>
          <w:b/>
          <w:sz w:val="44"/>
          <w:szCs w:val="44"/>
        </w:rPr>
      </w:pPr>
      <w:bookmarkStart w:id="0" w:name="_Toc137"/>
      <w:bookmarkStart w:id="1" w:name="_Toc27726"/>
    </w:p>
    <w:p w14:paraId="07B98425" w14:textId="77777777" w:rsidR="00070EA0" w:rsidRDefault="00070EA0" w:rsidP="00070EA0">
      <w:pPr>
        <w:spacing w:line="780" w:lineRule="auto"/>
        <w:jc w:val="center"/>
        <w:rPr>
          <w:rFonts w:ascii="黑体" w:eastAsia="黑体" w:hAnsi="黑体" w:cs="黑体"/>
          <w:b/>
          <w:sz w:val="44"/>
          <w:szCs w:val="44"/>
        </w:rPr>
      </w:pPr>
    </w:p>
    <w:p w14:paraId="1E0C911D" w14:textId="76C585C2" w:rsidR="00070EA0" w:rsidRPr="00264D6E" w:rsidRDefault="00070EA0" w:rsidP="00070EA0">
      <w:pPr>
        <w:spacing w:line="780" w:lineRule="auto"/>
        <w:jc w:val="center"/>
        <w:rPr>
          <w:rFonts w:ascii="黑体" w:eastAsia="黑体" w:hAnsi="黑体" w:cs="黑体"/>
          <w:b/>
          <w:sz w:val="44"/>
          <w:szCs w:val="44"/>
        </w:rPr>
      </w:pPr>
      <w:r w:rsidRPr="00070EA0">
        <w:rPr>
          <w:rFonts w:ascii="黑体" w:eastAsia="黑体" w:hAnsi="黑体" w:cs="黑体" w:hint="eastAsia"/>
          <w:b/>
          <w:sz w:val="44"/>
          <w:szCs w:val="44"/>
        </w:rPr>
        <w:t>国家环境空气监测网气态污染物（</w:t>
      </w:r>
      <w:r w:rsidRPr="00070EA0">
        <w:rPr>
          <w:rFonts w:ascii="黑体" w:eastAsia="黑体" w:hAnsi="黑体" w:cs="黑体"/>
          <w:b/>
          <w:sz w:val="44"/>
          <w:szCs w:val="44"/>
        </w:rPr>
        <w:t>SO</w:t>
      </w:r>
      <w:r w:rsidRPr="00D82F37">
        <w:rPr>
          <w:rFonts w:ascii="黑体" w:eastAsia="黑体" w:hAnsi="黑体" w:cs="黑体"/>
          <w:b/>
          <w:sz w:val="44"/>
          <w:szCs w:val="44"/>
          <w:vertAlign w:val="subscript"/>
        </w:rPr>
        <w:t>2</w:t>
      </w:r>
      <w:r w:rsidRPr="00070EA0">
        <w:rPr>
          <w:rFonts w:ascii="黑体" w:eastAsia="黑体" w:hAnsi="黑体" w:cs="黑体"/>
          <w:b/>
          <w:sz w:val="44"/>
          <w:szCs w:val="44"/>
        </w:rPr>
        <w:t>、NO、CO）</w:t>
      </w:r>
      <w:r>
        <w:rPr>
          <w:rFonts w:ascii="黑体" w:eastAsia="黑体" w:hAnsi="黑体" w:cs="黑体" w:hint="eastAsia"/>
          <w:b/>
          <w:sz w:val="44"/>
          <w:szCs w:val="44"/>
        </w:rPr>
        <w:t>考核样品</w:t>
      </w:r>
      <w:r w:rsidR="00185671">
        <w:rPr>
          <w:rFonts w:ascii="黑体" w:eastAsia="黑体" w:hAnsi="黑体" w:cs="黑体" w:hint="eastAsia"/>
          <w:b/>
          <w:sz w:val="44"/>
          <w:szCs w:val="44"/>
        </w:rPr>
        <w:t>采购</w:t>
      </w:r>
      <w:r w:rsidR="00116ED8">
        <w:rPr>
          <w:rFonts w:ascii="黑体" w:eastAsia="黑体" w:hAnsi="黑体" w:cs="黑体" w:hint="eastAsia"/>
          <w:b/>
          <w:sz w:val="44"/>
          <w:szCs w:val="44"/>
        </w:rPr>
        <w:t>项目</w:t>
      </w:r>
      <w:r w:rsidRPr="00264D6E">
        <w:rPr>
          <w:rFonts w:ascii="黑体" w:eastAsia="黑体" w:hAnsi="黑体" w:cs="黑体" w:hint="eastAsia"/>
          <w:b/>
          <w:sz w:val="44"/>
          <w:szCs w:val="44"/>
        </w:rPr>
        <w:t>需求</w:t>
      </w:r>
    </w:p>
    <w:p w14:paraId="6327D4E2" w14:textId="77777777" w:rsidR="00070EA0" w:rsidRPr="00264D6E" w:rsidRDefault="00070EA0" w:rsidP="00070EA0">
      <w:pPr>
        <w:spacing w:before="120"/>
        <w:rPr>
          <w:rFonts w:ascii="Times New Roman" w:hAnsi="Times New Roman"/>
        </w:rPr>
      </w:pPr>
    </w:p>
    <w:p w14:paraId="0A1EC9A8" w14:textId="77777777" w:rsidR="00070EA0" w:rsidRPr="00264D6E" w:rsidRDefault="00070EA0" w:rsidP="00070EA0">
      <w:pPr>
        <w:spacing w:before="120"/>
        <w:rPr>
          <w:rFonts w:ascii="Times New Roman" w:hAnsi="Times New Roman"/>
        </w:rPr>
      </w:pPr>
    </w:p>
    <w:p w14:paraId="5A2AE68E" w14:textId="77777777" w:rsidR="00070EA0" w:rsidRPr="00264D6E" w:rsidRDefault="00070EA0" w:rsidP="00070EA0">
      <w:pPr>
        <w:spacing w:before="120"/>
        <w:rPr>
          <w:rFonts w:ascii="Times New Roman" w:hAnsi="Times New Roman"/>
        </w:rPr>
      </w:pPr>
    </w:p>
    <w:p w14:paraId="3ADBBC17" w14:textId="77777777" w:rsidR="00070EA0" w:rsidRPr="00264D6E" w:rsidRDefault="00070EA0" w:rsidP="00070EA0">
      <w:pPr>
        <w:spacing w:before="120"/>
        <w:rPr>
          <w:rFonts w:ascii="Times New Roman" w:hAnsi="Times New Roman"/>
        </w:rPr>
      </w:pPr>
    </w:p>
    <w:p w14:paraId="1ACB846B" w14:textId="77777777" w:rsidR="00070EA0" w:rsidRPr="00EB3CA7" w:rsidRDefault="00070EA0" w:rsidP="00070EA0">
      <w:pPr>
        <w:spacing w:before="120"/>
        <w:rPr>
          <w:rFonts w:ascii="Times New Roman" w:hAnsi="Times New Roman"/>
        </w:rPr>
      </w:pPr>
    </w:p>
    <w:p w14:paraId="0CA3A9FB" w14:textId="77777777" w:rsidR="00070EA0" w:rsidRPr="00264D6E" w:rsidRDefault="00070EA0" w:rsidP="00070EA0">
      <w:pPr>
        <w:spacing w:before="120"/>
        <w:rPr>
          <w:rFonts w:ascii="Times New Roman" w:hAnsi="Times New Roman"/>
        </w:rPr>
      </w:pPr>
    </w:p>
    <w:p w14:paraId="7DBCC2FE" w14:textId="77777777" w:rsidR="00070EA0" w:rsidRPr="00264D6E" w:rsidRDefault="00070EA0" w:rsidP="00070EA0">
      <w:pPr>
        <w:spacing w:before="120"/>
        <w:rPr>
          <w:rFonts w:ascii="Times New Roman" w:hAnsi="Times New Roman"/>
        </w:rPr>
      </w:pPr>
    </w:p>
    <w:p w14:paraId="4D918F0C" w14:textId="77777777" w:rsidR="00070EA0" w:rsidRPr="00264D6E" w:rsidRDefault="00070EA0" w:rsidP="00070EA0">
      <w:pPr>
        <w:spacing w:before="120"/>
        <w:rPr>
          <w:rFonts w:ascii="Times New Roman" w:hAnsi="Times New Roman"/>
        </w:rPr>
      </w:pPr>
    </w:p>
    <w:p w14:paraId="6429941A" w14:textId="77777777" w:rsidR="00070EA0" w:rsidRPr="00264D6E" w:rsidRDefault="00070EA0" w:rsidP="00070EA0">
      <w:pPr>
        <w:spacing w:before="120"/>
        <w:rPr>
          <w:rFonts w:ascii="Times New Roman" w:hAnsi="Times New Roman"/>
        </w:rPr>
      </w:pPr>
    </w:p>
    <w:p w14:paraId="2A2393FF" w14:textId="77777777" w:rsidR="00070EA0" w:rsidRPr="00264D6E" w:rsidRDefault="00070EA0" w:rsidP="00070EA0">
      <w:pPr>
        <w:spacing w:before="120"/>
        <w:rPr>
          <w:rFonts w:ascii="Times New Roman" w:hAnsi="Times New Roman"/>
        </w:rPr>
      </w:pPr>
    </w:p>
    <w:p w14:paraId="31F15C5A" w14:textId="77777777" w:rsidR="00070EA0" w:rsidRPr="00264D6E" w:rsidRDefault="00070EA0" w:rsidP="00070EA0">
      <w:pPr>
        <w:spacing w:before="120"/>
        <w:rPr>
          <w:rFonts w:ascii="Times New Roman" w:hAnsi="Times New Roman"/>
        </w:rPr>
      </w:pPr>
    </w:p>
    <w:p w14:paraId="1370C3D0" w14:textId="77777777" w:rsidR="00070EA0" w:rsidRPr="00264D6E" w:rsidRDefault="00070EA0" w:rsidP="00070EA0">
      <w:pPr>
        <w:jc w:val="center"/>
        <w:rPr>
          <w:rFonts w:ascii="Times New Roman" w:hAnsi="Times New Roman"/>
          <w:sz w:val="28"/>
          <w:szCs w:val="28"/>
        </w:rPr>
      </w:pPr>
      <w:r w:rsidRPr="00264D6E">
        <w:rPr>
          <w:rFonts w:ascii="Times New Roman" w:hAnsi="Times New Roman"/>
          <w:sz w:val="28"/>
          <w:szCs w:val="28"/>
        </w:rPr>
        <w:t>中国环境监测总站</w:t>
      </w:r>
    </w:p>
    <w:p w14:paraId="6814B13E" w14:textId="0C1CC713" w:rsidR="00070EA0" w:rsidRPr="00264D6E" w:rsidRDefault="00070EA0" w:rsidP="00070EA0">
      <w:pPr>
        <w:ind w:firstLineChars="38" w:firstLine="106"/>
        <w:jc w:val="center"/>
        <w:rPr>
          <w:rFonts w:ascii="Times New Roman" w:hAnsi="Times New Roman"/>
          <w:sz w:val="28"/>
          <w:szCs w:val="28"/>
        </w:rPr>
      </w:pPr>
      <w:r w:rsidRPr="00264D6E">
        <w:rPr>
          <w:rFonts w:ascii="Times New Roman" w:hAnsi="Times New Roman"/>
          <w:sz w:val="28"/>
          <w:szCs w:val="28"/>
        </w:rPr>
        <w:t>2019</w:t>
      </w:r>
      <w:r w:rsidRPr="00264D6E">
        <w:rPr>
          <w:rFonts w:ascii="Times New Roman" w:hAnsi="Times New Roman"/>
          <w:sz w:val="28"/>
          <w:szCs w:val="28"/>
        </w:rPr>
        <w:t>年</w:t>
      </w:r>
      <w:r>
        <w:rPr>
          <w:rFonts w:ascii="Times New Roman" w:hAnsi="Times New Roman"/>
          <w:sz w:val="28"/>
          <w:szCs w:val="28"/>
        </w:rPr>
        <w:t>7</w:t>
      </w:r>
      <w:r w:rsidRPr="00264D6E">
        <w:rPr>
          <w:rFonts w:ascii="Times New Roman" w:hAnsi="Times New Roman"/>
          <w:sz w:val="28"/>
          <w:szCs w:val="28"/>
        </w:rPr>
        <w:t>月</w:t>
      </w:r>
    </w:p>
    <w:p w14:paraId="2463A70E" w14:textId="7CE07794" w:rsidR="00070EA0" w:rsidRDefault="00070EA0">
      <w:pPr>
        <w:widowControl/>
        <w:jc w:val="left"/>
        <w:rPr>
          <w:rFonts w:ascii="Times New Roman" w:eastAsia="宋体" w:hAnsi="Times New Roman" w:cs="Times New Roman"/>
          <w:b/>
          <w:bCs/>
          <w:kern w:val="0"/>
          <w:sz w:val="30"/>
          <w:szCs w:val="30"/>
          <w:lang w:val="zh-CN"/>
        </w:rPr>
      </w:pPr>
      <w:r>
        <w:rPr>
          <w:rFonts w:ascii="Times New Roman" w:eastAsia="宋体" w:hAnsi="Times New Roman" w:cs="Times New Roman"/>
          <w:b/>
          <w:bCs/>
          <w:kern w:val="0"/>
          <w:sz w:val="30"/>
          <w:szCs w:val="30"/>
          <w:lang w:val="zh-CN"/>
        </w:rPr>
        <w:br w:type="page"/>
      </w:r>
    </w:p>
    <w:p w14:paraId="4A5863B9" w14:textId="77777777" w:rsidR="00070EA0" w:rsidRDefault="00070EA0">
      <w:pPr>
        <w:widowControl/>
        <w:jc w:val="left"/>
        <w:rPr>
          <w:rFonts w:ascii="Times New Roman" w:eastAsia="宋体" w:hAnsi="Times New Roman" w:cs="Times New Roman"/>
          <w:b/>
          <w:bCs/>
          <w:kern w:val="0"/>
          <w:sz w:val="30"/>
          <w:szCs w:val="30"/>
          <w:lang w:val="zh-CN"/>
        </w:rPr>
      </w:pPr>
    </w:p>
    <w:p w14:paraId="0990A351" w14:textId="0D6986C3" w:rsidR="009C4897" w:rsidRPr="00264D6E" w:rsidRDefault="009C4897" w:rsidP="009C4897">
      <w:pPr>
        <w:pStyle w:val="TOC"/>
        <w:spacing w:before="156"/>
        <w:jc w:val="center"/>
        <w:rPr>
          <w:rFonts w:ascii="Times New Roman" w:hAnsi="Times New Roman"/>
          <w:sz w:val="30"/>
          <w:szCs w:val="30"/>
        </w:rPr>
      </w:pPr>
      <w:r w:rsidRPr="00264D6E">
        <w:rPr>
          <w:rFonts w:ascii="Times New Roman" w:hAnsi="Times New Roman"/>
          <w:color w:val="auto"/>
          <w:sz w:val="30"/>
          <w:szCs w:val="30"/>
          <w:lang w:val="zh-CN"/>
        </w:rPr>
        <w:t>目录</w:t>
      </w:r>
      <w:bookmarkEnd w:id="0"/>
      <w:bookmarkEnd w:id="1"/>
    </w:p>
    <w:p w14:paraId="36974776" w14:textId="79908A3F" w:rsidR="00A92758" w:rsidRDefault="009C4897">
      <w:pPr>
        <w:pStyle w:val="12"/>
        <w:tabs>
          <w:tab w:val="left" w:pos="420"/>
          <w:tab w:val="right" w:leader="dot" w:pos="8296"/>
        </w:tabs>
        <w:rPr>
          <w:noProof/>
        </w:rPr>
      </w:pPr>
      <w:r w:rsidRPr="00264D6E">
        <w:rPr>
          <w:rFonts w:ascii="Times New Roman" w:eastAsia="宋体" w:hAnsi="Times New Roman" w:cs="Times New Roman"/>
        </w:rPr>
        <w:fldChar w:fldCharType="begin"/>
      </w:r>
      <w:r w:rsidRPr="00264D6E">
        <w:rPr>
          <w:rFonts w:ascii="Times New Roman" w:hAnsi="Times New Roman"/>
        </w:rPr>
        <w:instrText xml:space="preserve"> TOC \o "1-3" \h \z \u </w:instrText>
      </w:r>
      <w:r w:rsidRPr="00264D6E">
        <w:rPr>
          <w:rFonts w:ascii="Times New Roman" w:eastAsia="宋体" w:hAnsi="Times New Roman" w:cs="Times New Roman"/>
        </w:rPr>
        <w:fldChar w:fldCharType="separate"/>
      </w:r>
      <w:hyperlink w:anchor="_Toc15137984" w:history="1">
        <w:r w:rsidR="00A92758" w:rsidRPr="00D6741C">
          <w:rPr>
            <w:rStyle w:val="ab"/>
            <w:rFonts w:ascii="黑体" w:hAnsi="黑体" w:cs="黑体"/>
            <w:noProof/>
          </w:rPr>
          <w:t>1</w:t>
        </w:r>
        <w:r w:rsidR="00A92758">
          <w:rPr>
            <w:noProof/>
          </w:rPr>
          <w:tab/>
        </w:r>
        <w:r w:rsidR="00A92758" w:rsidRPr="00D6741C">
          <w:rPr>
            <w:rStyle w:val="ab"/>
            <w:rFonts w:ascii="黑体" w:hAnsi="黑体" w:cs="黑体"/>
            <w:noProof/>
          </w:rPr>
          <w:t>项目背景</w:t>
        </w:r>
        <w:r w:rsidR="00A92758">
          <w:rPr>
            <w:noProof/>
            <w:webHidden/>
          </w:rPr>
          <w:tab/>
        </w:r>
        <w:r w:rsidR="00A92758">
          <w:rPr>
            <w:noProof/>
            <w:webHidden/>
          </w:rPr>
          <w:fldChar w:fldCharType="begin"/>
        </w:r>
        <w:r w:rsidR="00A92758">
          <w:rPr>
            <w:noProof/>
            <w:webHidden/>
          </w:rPr>
          <w:instrText xml:space="preserve"> PAGEREF _Toc15137984 \h </w:instrText>
        </w:r>
        <w:r w:rsidR="00A92758">
          <w:rPr>
            <w:noProof/>
            <w:webHidden/>
          </w:rPr>
        </w:r>
        <w:r w:rsidR="00A92758">
          <w:rPr>
            <w:noProof/>
            <w:webHidden/>
          </w:rPr>
          <w:fldChar w:fldCharType="separate"/>
        </w:r>
        <w:r w:rsidR="00A92758">
          <w:rPr>
            <w:noProof/>
            <w:webHidden/>
          </w:rPr>
          <w:t>2</w:t>
        </w:r>
        <w:r w:rsidR="00A92758">
          <w:rPr>
            <w:noProof/>
            <w:webHidden/>
          </w:rPr>
          <w:fldChar w:fldCharType="end"/>
        </w:r>
      </w:hyperlink>
    </w:p>
    <w:p w14:paraId="649D4BD6" w14:textId="589C7612" w:rsidR="00A92758" w:rsidRDefault="002D3448">
      <w:pPr>
        <w:pStyle w:val="12"/>
        <w:tabs>
          <w:tab w:val="left" w:pos="420"/>
          <w:tab w:val="right" w:leader="dot" w:pos="8296"/>
        </w:tabs>
        <w:rPr>
          <w:noProof/>
        </w:rPr>
      </w:pPr>
      <w:hyperlink w:anchor="_Toc15137985" w:history="1">
        <w:r w:rsidR="00A92758" w:rsidRPr="00D6741C">
          <w:rPr>
            <w:rStyle w:val="ab"/>
            <w:rFonts w:ascii="黑体" w:hAnsi="黑体" w:cs="黑体"/>
            <w:noProof/>
          </w:rPr>
          <w:t>2</w:t>
        </w:r>
        <w:r w:rsidR="00A92758">
          <w:rPr>
            <w:noProof/>
          </w:rPr>
          <w:tab/>
        </w:r>
        <w:r w:rsidR="00A92758" w:rsidRPr="00D6741C">
          <w:rPr>
            <w:rStyle w:val="ab"/>
            <w:rFonts w:ascii="黑体" w:hAnsi="黑体" w:cs="黑体"/>
            <w:noProof/>
          </w:rPr>
          <w:t>项目任务</w:t>
        </w:r>
        <w:r w:rsidR="00A92758">
          <w:rPr>
            <w:noProof/>
            <w:webHidden/>
          </w:rPr>
          <w:tab/>
        </w:r>
        <w:r w:rsidR="00A92758">
          <w:rPr>
            <w:noProof/>
            <w:webHidden/>
          </w:rPr>
          <w:fldChar w:fldCharType="begin"/>
        </w:r>
        <w:r w:rsidR="00A92758">
          <w:rPr>
            <w:noProof/>
            <w:webHidden/>
          </w:rPr>
          <w:instrText xml:space="preserve"> PAGEREF _Toc15137985 \h </w:instrText>
        </w:r>
        <w:r w:rsidR="00A92758">
          <w:rPr>
            <w:noProof/>
            <w:webHidden/>
          </w:rPr>
        </w:r>
        <w:r w:rsidR="00A92758">
          <w:rPr>
            <w:noProof/>
            <w:webHidden/>
          </w:rPr>
          <w:fldChar w:fldCharType="separate"/>
        </w:r>
        <w:r w:rsidR="00A92758">
          <w:rPr>
            <w:noProof/>
            <w:webHidden/>
          </w:rPr>
          <w:t>2</w:t>
        </w:r>
        <w:r w:rsidR="00A92758">
          <w:rPr>
            <w:noProof/>
            <w:webHidden/>
          </w:rPr>
          <w:fldChar w:fldCharType="end"/>
        </w:r>
      </w:hyperlink>
    </w:p>
    <w:p w14:paraId="01734602" w14:textId="633212F7" w:rsidR="00A92758" w:rsidRDefault="002D3448">
      <w:pPr>
        <w:pStyle w:val="21"/>
        <w:tabs>
          <w:tab w:val="left" w:pos="1050"/>
          <w:tab w:val="right" w:leader="dot" w:pos="8296"/>
        </w:tabs>
        <w:rPr>
          <w:noProof/>
        </w:rPr>
      </w:pPr>
      <w:hyperlink w:anchor="_Toc15137986" w:history="1">
        <w:r w:rsidR="00A92758" w:rsidRPr="00D6741C">
          <w:rPr>
            <w:rStyle w:val="ab"/>
            <w:rFonts w:ascii="Times New Roman" w:eastAsia="黑体" w:hAnsi="Times New Roman"/>
            <w:noProof/>
          </w:rPr>
          <w:t>2.1</w:t>
        </w:r>
        <w:r w:rsidR="00A92758">
          <w:rPr>
            <w:noProof/>
          </w:rPr>
          <w:tab/>
        </w:r>
        <w:r w:rsidR="00A92758" w:rsidRPr="00D6741C">
          <w:rPr>
            <w:rStyle w:val="ab"/>
            <w:rFonts w:ascii="Times New Roman" w:hAnsi="Times New Roman"/>
            <w:noProof/>
          </w:rPr>
          <w:t>总体要求</w:t>
        </w:r>
        <w:r w:rsidR="00A92758">
          <w:rPr>
            <w:noProof/>
            <w:webHidden/>
          </w:rPr>
          <w:tab/>
        </w:r>
        <w:r w:rsidR="00A92758">
          <w:rPr>
            <w:noProof/>
            <w:webHidden/>
          </w:rPr>
          <w:fldChar w:fldCharType="begin"/>
        </w:r>
        <w:r w:rsidR="00A92758">
          <w:rPr>
            <w:noProof/>
            <w:webHidden/>
          </w:rPr>
          <w:instrText xml:space="preserve"> PAGEREF _Toc15137986 \h </w:instrText>
        </w:r>
        <w:r w:rsidR="00A92758">
          <w:rPr>
            <w:noProof/>
            <w:webHidden/>
          </w:rPr>
        </w:r>
        <w:r w:rsidR="00A92758">
          <w:rPr>
            <w:noProof/>
            <w:webHidden/>
          </w:rPr>
          <w:fldChar w:fldCharType="separate"/>
        </w:r>
        <w:r w:rsidR="00A92758">
          <w:rPr>
            <w:noProof/>
            <w:webHidden/>
          </w:rPr>
          <w:t>2</w:t>
        </w:r>
        <w:r w:rsidR="00A92758">
          <w:rPr>
            <w:noProof/>
            <w:webHidden/>
          </w:rPr>
          <w:fldChar w:fldCharType="end"/>
        </w:r>
      </w:hyperlink>
    </w:p>
    <w:p w14:paraId="3E517878" w14:textId="175A1946" w:rsidR="00A92758" w:rsidRDefault="002D3448">
      <w:pPr>
        <w:pStyle w:val="21"/>
        <w:tabs>
          <w:tab w:val="left" w:pos="1050"/>
          <w:tab w:val="right" w:leader="dot" w:pos="8296"/>
        </w:tabs>
        <w:rPr>
          <w:noProof/>
        </w:rPr>
      </w:pPr>
      <w:hyperlink w:anchor="_Toc15137987" w:history="1">
        <w:r w:rsidR="00A92758" w:rsidRPr="00D6741C">
          <w:rPr>
            <w:rStyle w:val="ab"/>
            <w:rFonts w:ascii="Times New Roman" w:eastAsia="黑体" w:hAnsi="Times New Roman"/>
            <w:noProof/>
          </w:rPr>
          <w:t>2.2</w:t>
        </w:r>
        <w:r w:rsidR="00A92758">
          <w:rPr>
            <w:noProof/>
          </w:rPr>
          <w:tab/>
        </w:r>
        <w:r w:rsidR="00A92758" w:rsidRPr="00D6741C">
          <w:rPr>
            <w:rStyle w:val="ab"/>
            <w:rFonts w:ascii="Times New Roman" w:hAnsi="Times New Roman"/>
            <w:noProof/>
          </w:rPr>
          <w:t>考核样品要求</w:t>
        </w:r>
        <w:r w:rsidR="00A92758">
          <w:rPr>
            <w:noProof/>
            <w:webHidden/>
          </w:rPr>
          <w:tab/>
        </w:r>
        <w:r w:rsidR="00A92758">
          <w:rPr>
            <w:noProof/>
            <w:webHidden/>
          </w:rPr>
          <w:fldChar w:fldCharType="begin"/>
        </w:r>
        <w:r w:rsidR="00A92758">
          <w:rPr>
            <w:noProof/>
            <w:webHidden/>
          </w:rPr>
          <w:instrText xml:space="preserve"> PAGEREF _Toc15137987 \h </w:instrText>
        </w:r>
        <w:r w:rsidR="00A92758">
          <w:rPr>
            <w:noProof/>
            <w:webHidden/>
          </w:rPr>
        </w:r>
        <w:r w:rsidR="00A92758">
          <w:rPr>
            <w:noProof/>
            <w:webHidden/>
          </w:rPr>
          <w:fldChar w:fldCharType="separate"/>
        </w:r>
        <w:r w:rsidR="00A92758">
          <w:rPr>
            <w:noProof/>
            <w:webHidden/>
          </w:rPr>
          <w:t>2</w:t>
        </w:r>
        <w:r w:rsidR="00A92758">
          <w:rPr>
            <w:noProof/>
            <w:webHidden/>
          </w:rPr>
          <w:fldChar w:fldCharType="end"/>
        </w:r>
      </w:hyperlink>
    </w:p>
    <w:p w14:paraId="568760D8" w14:textId="323AD6A8" w:rsidR="00A92758" w:rsidRDefault="002D3448">
      <w:pPr>
        <w:pStyle w:val="21"/>
        <w:tabs>
          <w:tab w:val="left" w:pos="1050"/>
          <w:tab w:val="right" w:leader="dot" w:pos="8296"/>
        </w:tabs>
        <w:rPr>
          <w:noProof/>
        </w:rPr>
      </w:pPr>
      <w:hyperlink w:anchor="_Toc15137988" w:history="1">
        <w:r w:rsidR="00A92758" w:rsidRPr="00D6741C">
          <w:rPr>
            <w:rStyle w:val="ab"/>
            <w:rFonts w:ascii="Times New Roman" w:eastAsia="黑体" w:hAnsi="Times New Roman"/>
            <w:noProof/>
          </w:rPr>
          <w:t>2.3</w:t>
        </w:r>
        <w:r w:rsidR="00A92758">
          <w:rPr>
            <w:noProof/>
          </w:rPr>
          <w:tab/>
        </w:r>
        <w:r w:rsidR="00A92758" w:rsidRPr="00D6741C">
          <w:rPr>
            <w:rStyle w:val="ab"/>
            <w:rFonts w:ascii="Times New Roman" w:hAnsi="Times New Roman"/>
            <w:noProof/>
          </w:rPr>
          <w:t>考核样品提供者要求</w:t>
        </w:r>
        <w:r w:rsidR="00A92758">
          <w:rPr>
            <w:noProof/>
            <w:webHidden/>
          </w:rPr>
          <w:tab/>
        </w:r>
        <w:r w:rsidR="00A92758">
          <w:rPr>
            <w:noProof/>
            <w:webHidden/>
          </w:rPr>
          <w:fldChar w:fldCharType="begin"/>
        </w:r>
        <w:r w:rsidR="00A92758">
          <w:rPr>
            <w:noProof/>
            <w:webHidden/>
          </w:rPr>
          <w:instrText xml:space="preserve"> PAGEREF _Toc15137988 \h </w:instrText>
        </w:r>
        <w:r w:rsidR="00A92758">
          <w:rPr>
            <w:noProof/>
            <w:webHidden/>
          </w:rPr>
        </w:r>
        <w:r w:rsidR="00A92758">
          <w:rPr>
            <w:noProof/>
            <w:webHidden/>
          </w:rPr>
          <w:fldChar w:fldCharType="separate"/>
        </w:r>
        <w:r w:rsidR="00A92758">
          <w:rPr>
            <w:noProof/>
            <w:webHidden/>
          </w:rPr>
          <w:t>3</w:t>
        </w:r>
        <w:r w:rsidR="00A92758">
          <w:rPr>
            <w:noProof/>
            <w:webHidden/>
          </w:rPr>
          <w:fldChar w:fldCharType="end"/>
        </w:r>
      </w:hyperlink>
    </w:p>
    <w:p w14:paraId="229B2E30" w14:textId="7284892B" w:rsidR="00A92758" w:rsidRDefault="002D3448">
      <w:pPr>
        <w:pStyle w:val="21"/>
        <w:tabs>
          <w:tab w:val="left" w:pos="1050"/>
          <w:tab w:val="right" w:leader="dot" w:pos="8296"/>
        </w:tabs>
        <w:rPr>
          <w:noProof/>
        </w:rPr>
      </w:pPr>
      <w:hyperlink w:anchor="_Toc15137989" w:history="1">
        <w:r w:rsidR="00A92758" w:rsidRPr="00D6741C">
          <w:rPr>
            <w:rStyle w:val="ab"/>
            <w:rFonts w:ascii="Times New Roman" w:eastAsia="黑体" w:hAnsi="Times New Roman"/>
            <w:noProof/>
          </w:rPr>
          <w:t>2.4</w:t>
        </w:r>
        <w:r w:rsidR="00A92758">
          <w:rPr>
            <w:noProof/>
          </w:rPr>
          <w:tab/>
        </w:r>
        <w:r w:rsidR="00A92758" w:rsidRPr="00D6741C">
          <w:rPr>
            <w:rStyle w:val="ab"/>
            <w:rFonts w:ascii="Times New Roman" w:hAnsi="Times New Roman"/>
            <w:noProof/>
          </w:rPr>
          <w:t>其他的要求</w:t>
        </w:r>
        <w:r w:rsidR="00A92758">
          <w:rPr>
            <w:noProof/>
            <w:webHidden/>
          </w:rPr>
          <w:tab/>
        </w:r>
        <w:r w:rsidR="00A92758">
          <w:rPr>
            <w:noProof/>
            <w:webHidden/>
          </w:rPr>
          <w:fldChar w:fldCharType="begin"/>
        </w:r>
        <w:r w:rsidR="00A92758">
          <w:rPr>
            <w:noProof/>
            <w:webHidden/>
          </w:rPr>
          <w:instrText xml:space="preserve"> PAGEREF _Toc15137989 \h </w:instrText>
        </w:r>
        <w:r w:rsidR="00A92758">
          <w:rPr>
            <w:noProof/>
            <w:webHidden/>
          </w:rPr>
        </w:r>
        <w:r w:rsidR="00A92758">
          <w:rPr>
            <w:noProof/>
            <w:webHidden/>
          </w:rPr>
          <w:fldChar w:fldCharType="separate"/>
        </w:r>
        <w:r w:rsidR="00A92758">
          <w:rPr>
            <w:noProof/>
            <w:webHidden/>
          </w:rPr>
          <w:t>3</w:t>
        </w:r>
        <w:r w:rsidR="00A92758">
          <w:rPr>
            <w:noProof/>
            <w:webHidden/>
          </w:rPr>
          <w:fldChar w:fldCharType="end"/>
        </w:r>
      </w:hyperlink>
    </w:p>
    <w:p w14:paraId="3647BA9C" w14:textId="6D45AE5F" w:rsidR="00A92758" w:rsidRDefault="002D3448">
      <w:pPr>
        <w:pStyle w:val="12"/>
        <w:tabs>
          <w:tab w:val="left" w:pos="420"/>
          <w:tab w:val="right" w:leader="dot" w:pos="8296"/>
        </w:tabs>
        <w:rPr>
          <w:noProof/>
        </w:rPr>
      </w:pPr>
      <w:hyperlink w:anchor="_Toc15137990" w:history="1">
        <w:r w:rsidR="00A92758" w:rsidRPr="00D6741C">
          <w:rPr>
            <w:rStyle w:val="ab"/>
            <w:rFonts w:ascii="黑体" w:hAnsi="黑体" w:cs="黑体"/>
            <w:noProof/>
          </w:rPr>
          <w:t>3</w:t>
        </w:r>
        <w:r w:rsidR="00A92758">
          <w:rPr>
            <w:noProof/>
          </w:rPr>
          <w:tab/>
        </w:r>
        <w:r w:rsidR="00A92758" w:rsidRPr="00D6741C">
          <w:rPr>
            <w:rStyle w:val="ab"/>
            <w:rFonts w:ascii="黑体" w:hAnsi="黑体" w:cs="黑体"/>
            <w:noProof/>
          </w:rPr>
          <w:t>考核与付费</w:t>
        </w:r>
        <w:r w:rsidR="00A92758">
          <w:rPr>
            <w:noProof/>
            <w:webHidden/>
          </w:rPr>
          <w:tab/>
        </w:r>
        <w:r w:rsidR="00A92758">
          <w:rPr>
            <w:noProof/>
            <w:webHidden/>
          </w:rPr>
          <w:fldChar w:fldCharType="begin"/>
        </w:r>
        <w:r w:rsidR="00A92758">
          <w:rPr>
            <w:noProof/>
            <w:webHidden/>
          </w:rPr>
          <w:instrText xml:space="preserve"> PAGEREF _Toc15137990 \h </w:instrText>
        </w:r>
        <w:r w:rsidR="00A92758">
          <w:rPr>
            <w:noProof/>
            <w:webHidden/>
          </w:rPr>
        </w:r>
        <w:r w:rsidR="00A92758">
          <w:rPr>
            <w:noProof/>
            <w:webHidden/>
          </w:rPr>
          <w:fldChar w:fldCharType="separate"/>
        </w:r>
        <w:r w:rsidR="00A92758">
          <w:rPr>
            <w:noProof/>
            <w:webHidden/>
          </w:rPr>
          <w:t>4</w:t>
        </w:r>
        <w:r w:rsidR="00A92758">
          <w:rPr>
            <w:noProof/>
            <w:webHidden/>
          </w:rPr>
          <w:fldChar w:fldCharType="end"/>
        </w:r>
      </w:hyperlink>
    </w:p>
    <w:p w14:paraId="78CEBDF9" w14:textId="5D9DA8C0" w:rsidR="00A92758" w:rsidRDefault="002D3448">
      <w:pPr>
        <w:pStyle w:val="12"/>
        <w:tabs>
          <w:tab w:val="left" w:pos="420"/>
          <w:tab w:val="right" w:leader="dot" w:pos="8296"/>
        </w:tabs>
        <w:rPr>
          <w:noProof/>
        </w:rPr>
      </w:pPr>
      <w:hyperlink w:anchor="_Toc15137991" w:history="1">
        <w:r w:rsidR="00A92758" w:rsidRPr="00D6741C">
          <w:rPr>
            <w:rStyle w:val="ab"/>
            <w:rFonts w:ascii="黑体" w:hAnsi="黑体" w:cs="黑体"/>
            <w:noProof/>
          </w:rPr>
          <w:t>4</w:t>
        </w:r>
        <w:r w:rsidR="00A92758">
          <w:rPr>
            <w:noProof/>
          </w:rPr>
          <w:tab/>
        </w:r>
        <w:r w:rsidR="00A92758" w:rsidRPr="00D6741C">
          <w:rPr>
            <w:rStyle w:val="ab"/>
            <w:rFonts w:ascii="黑体" w:hAnsi="黑体" w:cs="黑体"/>
            <w:noProof/>
          </w:rPr>
          <w:t>其他补充</w:t>
        </w:r>
        <w:r w:rsidR="00A92758">
          <w:rPr>
            <w:noProof/>
            <w:webHidden/>
          </w:rPr>
          <w:tab/>
        </w:r>
        <w:r w:rsidR="00A92758">
          <w:rPr>
            <w:noProof/>
            <w:webHidden/>
          </w:rPr>
          <w:fldChar w:fldCharType="begin"/>
        </w:r>
        <w:r w:rsidR="00A92758">
          <w:rPr>
            <w:noProof/>
            <w:webHidden/>
          </w:rPr>
          <w:instrText xml:space="preserve"> PAGEREF _Toc15137991 \h </w:instrText>
        </w:r>
        <w:r w:rsidR="00A92758">
          <w:rPr>
            <w:noProof/>
            <w:webHidden/>
          </w:rPr>
        </w:r>
        <w:r w:rsidR="00A92758">
          <w:rPr>
            <w:noProof/>
            <w:webHidden/>
          </w:rPr>
          <w:fldChar w:fldCharType="separate"/>
        </w:r>
        <w:r w:rsidR="00A92758">
          <w:rPr>
            <w:noProof/>
            <w:webHidden/>
          </w:rPr>
          <w:t>4</w:t>
        </w:r>
        <w:r w:rsidR="00A92758">
          <w:rPr>
            <w:noProof/>
            <w:webHidden/>
          </w:rPr>
          <w:fldChar w:fldCharType="end"/>
        </w:r>
      </w:hyperlink>
    </w:p>
    <w:p w14:paraId="543C4422" w14:textId="77777777" w:rsidR="009C4897" w:rsidRPr="00264D6E" w:rsidRDefault="009C4897" w:rsidP="009C4897">
      <w:pPr>
        <w:spacing w:before="156"/>
        <w:ind w:firstLine="480"/>
        <w:rPr>
          <w:rFonts w:ascii="Times New Roman" w:hAnsi="Times New Roman"/>
        </w:rPr>
      </w:pPr>
      <w:r w:rsidRPr="00264D6E">
        <w:rPr>
          <w:rFonts w:ascii="Times New Roman" w:hAnsi="Times New Roman"/>
          <w:bCs/>
          <w:lang w:val="zh-CN"/>
        </w:rPr>
        <w:fldChar w:fldCharType="end"/>
      </w:r>
    </w:p>
    <w:p w14:paraId="270E9C14" w14:textId="77777777" w:rsidR="009C4897" w:rsidRPr="00264D6E" w:rsidRDefault="009C4897" w:rsidP="009C4897">
      <w:pPr>
        <w:spacing w:before="156"/>
        <w:rPr>
          <w:rFonts w:ascii="Times New Roman" w:hAnsi="Times New Roman"/>
        </w:rPr>
      </w:pPr>
    </w:p>
    <w:p w14:paraId="768668EE" w14:textId="77777777" w:rsidR="009C4897" w:rsidRPr="00264D6E" w:rsidRDefault="009C4897" w:rsidP="009C4897">
      <w:pPr>
        <w:spacing w:before="156"/>
        <w:rPr>
          <w:rFonts w:ascii="Times New Roman" w:hAnsi="Times New Roman"/>
        </w:rPr>
      </w:pPr>
    </w:p>
    <w:p w14:paraId="1D745F1C" w14:textId="77777777" w:rsidR="009C4897" w:rsidRPr="00264D6E" w:rsidRDefault="009C4897" w:rsidP="009C4897">
      <w:pPr>
        <w:spacing w:before="156"/>
        <w:ind w:firstLine="480"/>
        <w:rPr>
          <w:rFonts w:ascii="Times New Roman" w:hAnsi="Times New Roman"/>
        </w:rPr>
        <w:sectPr w:rsidR="009C4897" w:rsidRPr="00264D6E">
          <w:headerReference w:type="default" r:id="rId9"/>
          <w:footerReference w:type="default" r:id="rId10"/>
          <w:pgSz w:w="11906" w:h="16838"/>
          <w:pgMar w:top="1440" w:right="1800" w:bottom="1440" w:left="1800" w:header="851" w:footer="992" w:gutter="0"/>
          <w:pgNumType w:fmt="upperRoman" w:start="1"/>
          <w:cols w:space="720"/>
          <w:docGrid w:type="lines" w:linePitch="312"/>
        </w:sectPr>
      </w:pPr>
    </w:p>
    <w:p w14:paraId="14717756" w14:textId="77777777" w:rsidR="009C4897" w:rsidRDefault="009C4897" w:rsidP="009C4897">
      <w:pPr>
        <w:pStyle w:val="1"/>
        <w:adjustRightInd w:val="0"/>
        <w:snapToGrid w:val="0"/>
        <w:spacing w:beforeLines="0" w:before="100" w:beforeAutospacing="1" w:after="100" w:afterAutospacing="1"/>
        <w:jc w:val="both"/>
        <w:rPr>
          <w:rFonts w:ascii="黑体" w:hAnsi="黑体" w:cs="黑体"/>
        </w:rPr>
      </w:pPr>
      <w:bookmarkStart w:id="2" w:name="_Toc518983166"/>
      <w:bookmarkStart w:id="3" w:name="_Toc15137984"/>
      <w:r w:rsidRPr="00264D6E">
        <w:rPr>
          <w:rFonts w:ascii="黑体" w:hAnsi="黑体" w:cs="黑体" w:hint="eastAsia"/>
        </w:rPr>
        <w:lastRenderedPageBreak/>
        <w:t>项目背景</w:t>
      </w:r>
      <w:bookmarkEnd w:id="2"/>
      <w:bookmarkEnd w:id="3"/>
    </w:p>
    <w:p w14:paraId="2F411E40" w14:textId="4C587528" w:rsidR="009C4897" w:rsidRPr="00D82F37" w:rsidRDefault="009C4897" w:rsidP="009C489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依据《</w:t>
      </w:r>
      <w:r w:rsidRPr="00D82F37">
        <w:rPr>
          <w:rFonts w:ascii="Times New Roman" w:eastAsia="宋体" w:hAnsi="Times New Roman" w:cs="Times New Roman"/>
          <w:sz w:val="28"/>
          <w:szCs w:val="28"/>
        </w:rPr>
        <w:t>201</w:t>
      </w:r>
      <w:r w:rsidR="00437663" w:rsidRPr="00D82F37">
        <w:rPr>
          <w:rFonts w:ascii="Times New Roman" w:eastAsia="宋体" w:hAnsi="Times New Roman" w:cs="Times New Roman"/>
          <w:sz w:val="28"/>
          <w:szCs w:val="28"/>
        </w:rPr>
        <w:t>9</w:t>
      </w:r>
      <w:r w:rsidRPr="00D82F37">
        <w:rPr>
          <w:rFonts w:ascii="Times New Roman" w:eastAsia="宋体" w:hAnsi="Times New Roman" w:cs="Times New Roman"/>
          <w:sz w:val="28"/>
          <w:szCs w:val="28"/>
        </w:rPr>
        <w:t>年国家生态环境监测方案》</w:t>
      </w:r>
      <w:r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环办监测函〔</w:t>
      </w:r>
      <w:r w:rsidRPr="00D82F37">
        <w:rPr>
          <w:rFonts w:ascii="Times New Roman" w:eastAsia="宋体" w:hAnsi="Times New Roman" w:cs="Times New Roman"/>
          <w:sz w:val="28"/>
          <w:szCs w:val="28"/>
        </w:rPr>
        <w:t>201</w:t>
      </w:r>
      <w:r w:rsidR="00437663" w:rsidRPr="00D82F37">
        <w:rPr>
          <w:rFonts w:ascii="Times New Roman" w:eastAsia="宋体" w:hAnsi="Times New Roman" w:cs="Times New Roman"/>
          <w:sz w:val="28"/>
          <w:szCs w:val="28"/>
        </w:rPr>
        <w:t>9</w:t>
      </w:r>
      <w:r w:rsidRPr="00D82F37">
        <w:rPr>
          <w:rFonts w:ascii="Times New Roman" w:eastAsia="宋体" w:hAnsi="Times New Roman" w:cs="Times New Roman"/>
          <w:sz w:val="28"/>
          <w:szCs w:val="28"/>
        </w:rPr>
        <w:t>〕</w:t>
      </w:r>
      <w:r w:rsidR="00437663" w:rsidRPr="00D82F37">
        <w:rPr>
          <w:rFonts w:ascii="Times New Roman" w:eastAsia="宋体" w:hAnsi="Times New Roman" w:cs="Times New Roman"/>
          <w:sz w:val="28"/>
          <w:szCs w:val="28"/>
        </w:rPr>
        <w:t>112</w:t>
      </w:r>
      <w:r w:rsidRPr="00D82F37">
        <w:rPr>
          <w:rFonts w:ascii="Times New Roman" w:eastAsia="宋体" w:hAnsi="Times New Roman" w:cs="Times New Roman"/>
          <w:sz w:val="28"/>
          <w:szCs w:val="28"/>
        </w:rPr>
        <w:t>号</w:t>
      </w:r>
      <w:r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要求，</w:t>
      </w:r>
      <w:r w:rsidR="00437663" w:rsidRPr="00D82F37">
        <w:rPr>
          <w:rFonts w:ascii="Times New Roman" w:eastAsia="宋体" w:hAnsi="Times New Roman" w:cs="Times New Roman"/>
          <w:sz w:val="28"/>
          <w:szCs w:val="28"/>
        </w:rPr>
        <w:t>为</w:t>
      </w:r>
      <w:r w:rsidRPr="00D82F37">
        <w:rPr>
          <w:rFonts w:ascii="Times New Roman" w:eastAsia="宋体" w:hAnsi="Times New Roman" w:cs="Times New Roman"/>
          <w:sz w:val="28"/>
          <w:szCs w:val="28"/>
        </w:rPr>
        <w:t>掌握当前</w:t>
      </w:r>
      <w:r w:rsidR="00437663" w:rsidRPr="00D82F37">
        <w:rPr>
          <w:rFonts w:ascii="Times New Roman" w:eastAsia="宋体" w:hAnsi="Times New Roman" w:cs="Times New Roman"/>
          <w:sz w:val="28"/>
          <w:szCs w:val="28"/>
        </w:rPr>
        <w:t>国家环境空气监测网</w:t>
      </w:r>
      <w:r w:rsidRPr="00D82F37">
        <w:rPr>
          <w:rFonts w:ascii="Times New Roman" w:eastAsia="宋体" w:hAnsi="Times New Roman" w:cs="Times New Roman"/>
          <w:sz w:val="28"/>
          <w:szCs w:val="28"/>
        </w:rPr>
        <w:t>气态污染物</w:t>
      </w:r>
      <w:r w:rsidR="00437663" w:rsidRPr="00D82F37">
        <w:rPr>
          <w:rFonts w:ascii="Times New Roman" w:eastAsia="宋体" w:hAnsi="Times New Roman" w:cs="Times New Roman"/>
          <w:sz w:val="28"/>
          <w:szCs w:val="28"/>
        </w:rPr>
        <w:t>（</w:t>
      </w:r>
      <w:r w:rsidR="00437663" w:rsidRPr="00D82F37">
        <w:rPr>
          <w:rFonts w:ascii="Times New Roman" w:eastAsia="宋体" w:hAnsi="Times New Roman" w:cs="Times New Roman"/>
          <w:sz w:val="28"/>
          <w:szCs w:val="28"/>
        </w:rPr>
        <w:t>SO</w:t>
      </w:r>
      <w:r w:rsidR="00437663" w:rsidRPr="00D82F37">
        <w:rPr>
          <w:rFonts w:ascii="Times New Roman" w:eastAsia="宋体" w:hAnsi="Times New Roman" w:cs="Times New Roman"/>
          <w:sz w:val="28"/>
          <w:szCs w:val="28"/>
          <w:vertAlign w:val="subscript"/>
        </w:rPr>
        <w:t>2</w:t>
      </w:r>
      <w:r w:rsidR="00437663" w:rsidRPr="00D82F37">
        <w:rPr>
          <w:rFonts w:ascii="Times New Roman" w:eastAsia="宋体" w:hAnsi="Times New Roman" w:cs="Times New Roman"/>
          <w:sz w:val="28"/>
          <w:szCs w:val="28"/>
        </w:rPr>
        <w:t>、</w:t>
      </w:r>
      <w:r w:rsidR="00437663" w:rsidRPr="00D82F37">
        <w:rPr>
          <w:rFonts w:ascii="Times New Roman" w:eastAsia="宋体" w:hAnsi="Times New Roman" w:cs="Times New Roman"/>
          <w:sz w:val="28"/>
          <w:szCs w:val="28"/>
        </w:rPr>
        <w:t>NO</w:t>
      </w:r>
      <w:r w:rsidR="00437663" w:rsidRPr="00D82F37">
        <w:rPr>
          <w:rFonts w:ascii="Times New Roman" w:eastAsia="宋体" w:hAnsi="Times New Roman" w:cs="Times New Roman"/>
          <w:sz w:val="28"/>
          <w:szCs w:val="28"/>
        </w:rPr>
        <w:t>、</w:t>
      </w:r>
      <w:r w:rsidR="00437663" w:rsidRPr="00D82F37">
        <w:rPr>
          <w:rFonts w:ascii="Times New Roman" w:eastAsia="宋体" w:hAnsi="Times New Roman" w:cs="Times New Roman"/>
          <w:sz w:val="28"/>
          <w:szCs w:val="28"/>
        </w:rPr>
        <w:t>CO</w:t>
      </w:r>
      <w:r w:rsidR="00437663"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监测</w:t>
      </w:r>
      <w:r w:rsidR="00437663" w:rsidRPr="00D82F37">
        <w:rPr>
          <w:rFonts w:ascii="Times New Roman" w:eastAsia="宋体" w:hAnsi="Times New Roman" w:cs="Times New Roman"/>
          <w:sz w:val="28"/>
          <w:szCs w:val="28"/>
        </w:rPr>
        <w:t>技术水平现状</w:t>
      </w:r>
      <w:r w:rsidRPr="00D82F37">
        <w:rPr>
          <w:rFonts w:ascii="Times New Roman" w:eastAsia="宋体" w:hAnsi="Times New Roman" w:cs="Times New Roman"/>
          <w:sz w:val="28"/>
          <w:szCs w:val="28"/>
        </w:rPr>
        <w:t>，</w:t>
      </w:r>
      <w:r w:rsidR="00437663" w:rsidRPr="00D82F37">
        <w:rPr>
          <w:rFonts w:ascii="Times New Roman" w:eastAsia="宋体" w:hAnsi="Times New Roman" w:cs="Times New Roman"/>
          <w:sz w:val="28"/>
          <w:szCs w:val="28"/>
        </w:rPr>
        <w:t>推动</w:t>
      </w:r>
      <w:r w:rsidRPr="00D82F37">
        <w:rPr>
          <w:rFonts w:ascii="Times New Roman" w:eastAsia="宋体" w:hAnsi="Times New Roman" w:cs="Times New Roman"/>
          <w:sz w:val="28"/>
          <w:szCs w:val="28"/>
        </w:rPr>
        <w:t>监测数据</w:t>
      </w:r>
      <w:r w:rsidR="00437663" w:rsidRPr="00D82F37">
        <w:rPr>
          <w:rFonts w:ascii="Times New Roman" w:eastAsia="宋体" w:hAnsi="Times New Roman" w:cs="Times New Roman"/>
          <w:sz w:val="28"/>
          <w:szCs w:val="28"/>
        </w:rPr>
        <w:t>质量</w:t>
      </w:r>
      <w:r w:rsidRPr="00D82F37">
        <w:rPr>
          <w:rFonts w:ascii="Times New Roman" w:eastAsia="宋体" w:hAnsi="Times New Roman" w:cs="Times New Roman"/>
          <w:sz w:val="28"/>
          <w:szCs w:val="28"/>
        </w:rPr>
        <w:t>的</w:t>
      </w:r>
      <w:r w:rsidR="00437663" w:rsidRPr="00D82F37">
        <w:rPr>
          <w:rFonts w:ascii="Times New Roman" w:eastAsia="宋体" w:hAnsi="Times New Roman" w:cs="Times New Roman"/>
          <w:sz w:val="28"/>
          <w:szCs w:val="28"/>
        </w:rPr>
        <w:t>持续改进</w:t>
      </w:r>
      <w:r w:rsidRPr="00D82F37">
        <w:rPr>
          <w:rFonts w:ascii="Times New Roman" w:eastAsia="宋体" w:hAnsi="Times New Roman" w:cs="Times New Roman"/>
          <w:sz w:val="28"/>
          <w:szCs w:val="28"/>
        </w:rPr>
        <w:t>，我站将组织开展</w:t>
      </w:r>
      <w:r w:rsidRPr="00D82F37">
        <w:rPr>
          <w:rFonts w:ascii="Times New Roman" w:eastAsia="宋体" w:hAnsi="Times New Roman" w:cs="Times New Roman"/>
          <w:sz w:val="28"/>
          <w:szCs w:val="28"/>
        </w:rPr>
        <w:t>2019</w:t>
      </w:r>
      <w:r w:rsidRPr="00D82F37">
        <w:rPr>
          <w:rFonts w:ascii="Times New Roman" w:eastAsia="宋体" w:hAnsi="Times New Roman" w:cs="Times New Roman"/>
          <w:sz w:val="28"/>
          <w:szCs w:val="28"/>
        </w:rPr>
        <w:t>年国家</w:t>
      </w:r>
      <w:r w:rsidR="00D11A5C" w:rsidRPr="00D82F37">
        <w:rPr>
          <w:rFonts w:ascii="Times New Roman" w:eastAsia="宋体" w:hAnsi="Times New Roman" w:cs="Times New Roman"/>
          <w:sz w:val="28"/>
          <w:szCs w:val="28"/>
        </w:rPr>
        <w:t>环境空气监测</w:t>
      </w:r>
      <w:r w:rsidRPr="00D82F37">
        <w:rPr>
          <w:rFonts w:ascii="Times New Roman" w:eastAsia="宋体" w:hAnsi="Times New Roman" w:cs="Times New Roman"/>
          <w:sz w:val="28"/>
          <w:szCs w:val="28"/>
        </w:rPr>
        <w:t>网气态污染物（</w:t>
      </w:r>
      <w:r w:rsidRPr="00D82F37">
        <w:rPr>
          <w:rFonts w:ascii="Times New Roman" w:eastAsia="宋体" w:hAnsi="Times New Roman" w:cs="Times New Roman"/>
          <w:sz w:val="28"/>
          <w:szCs w:val="28"/>
        </w:rPr>
        <w:t>SO</w:t>
      </w:r>
      <w:r w:rsidRPr="00D82F37">
        <w:rPr>
          <w:rFonts w:ascii="Times New Roman" w:eastAsia="宋体" w:hAnsi="Times New Roman" w:cs="Times New Roman"/>
          <w:sz w:val="28"/>
          <w:szCs w:val="28"/>
          <w:vertAlign w:val="subscript"/>
        </w:rPr>
        <w:t>2</w:t>
      </w:r>
      <w:r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NO</w:t>
      </w:r>
      <w:r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CO</w:t>
      </w:r>
      <w:r w:rsidRPr="00D82F37">
        <w:rPr>
          <w:rFonts w:ascii="Times New Roman" w:eastAsia="宋体" w:hAnsi="Times New Roman" w:cs="Times New Roman"/>
          <w:sz w:val="28"/>
          <w:szCs w:val="28"/>
        </w:rPr>
        <w:t>）</w:t>
      </w:r>
      <w:r w:rsidR="00D11A5C" w:rsidRPr="00D82F37">
        <w:rPr>
          <w:rFonts w:ascii="Times New Roman" w:eastAsia="宋体" w:hAnsi="Times New Roman" w:cs="Times New Roman"/>
          <w:sz w:val="28"/>
          <w:szCs w:val="28"/>
        </w:rPr>
        <w:t>标气考核。</w:t>
      </w:r>
      <w:r w:rsidRPr="00D82F37">
        <w:rPr>
          <w:rFonts w:ascii="Times New Roman" w:eastAsia="宋体" w:hAnsi="Times New Roman" w:cs="Times New Roman"/>
          <w:sz w:val="28"/>
          <w:szCs w:val="28"/>
        </w:rPr>
        <w:t>为了保证本次考核顺利实施，现在公开向社会征集气高准确度的</w:t>
      </w:r>
      <w:r w:rsidR="00D11A5C" w:rsidRPr="00D82F37">
        <w:rPr>
          <w:rFonts w:ascii="Times New Roman" w:eastAsia="宋体" w:hAnsi="Times New Roman" w:cs="Times New Roman"/>
          <w:sz w:val="28"/>
          <w:szCs w:val="28"/>
        </w:rPr>
        <w:t>气</w:t>
      </w:r>
      <w:r w:rsidRPr="00D82F37">
        <w:rPr>
          <w:rFonts w:ascii="Times New Roman" w:eastAsia="宋体" w:hAnsi="Times New Roman" w:cs="Times New Roman"/>
          <w:sz w:val="28"/>
          <w:szCs w:val="28"/>
        </w:rPr>
        <w:t>态污染物（</w:t>
      </w:r>
      <w:r w:rsidRPr="00D82F37">
        <w:rPr>
          <w:rFonts w:ascii="Times New Roman" w:eastAsia="宋体" w:hAnsi="Times New Roman" w:cs="Times New Roman"/>
          <w:sz w:val="28"/>
          <w:szCs w:val="28"/>
        </w:rPr>
        <w:t>SO</w:t>
      </w:r>
      <w:r w:rsidRPr="00D82F37">
        <w:rPr>
          <w:rFonts w:ascii="Times New Roman" w:eastAsia="宋体" w:hAnsi="Times New Roman" w:cs="Times New Roman"/>
          <w:sz w:val="28"/>
          <w:szCs w:val="28"/>
          <w:vertAlign w:val="subscript"/>
        </w:rPr>
        <w:t>2</w:t>
      </w:r>
      <w:r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NO</w:t>
      </w:r>
      <w:r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CO</w:t>
      </w:r>
      <w:r w:rsidRPr="00D82F37">
        <w:rPr>
          <w:rFonts w:ascii="Times New Roman" w:eastAsia="宋体" w:hAnsi="Times New Roman" w:cs="Times New Roman"/>
          <w:sz w:val="28"/>
          <w:szCs w:val="28"/>
        </w:rPr>
        <w:t>）考核样品。</w:t>
      </w:r>
    </w:p>
    <w:p w14:paraId="5CE557C7" w14:textId="77777777" w:rsidR="009C4897" w:rsidRPr="00264D6E" w:rsidRDefault="009C4897" w:rsidP="009C4897">
      <w:pPr>
        <w:pStyle w:val="1"/>
        <w:adjustRightInd w:val="0"/>
        <w:snapToGrid w:val="0"/>
        <w:spacing w:beforeLines="0" w:before="100" w:beforeAutospacing="1" w:after="100" w:afterAutospacing="1"/>
        <w:rPr>
          <w:rFonts w:ascii="黑体" w:hAnsi="黑体" w:cs="黑体"/>
        </w:rPr>
      </w:pPr>
      <w:bookmarkStart w:id="4" w:name="_Hlk515607447"/>
      <w:bookmarkStart w:id="5" w:name="_Toc518983167"/>
      <w:bookmarkStart w:id="6" w:name="_Toc15137985"/>
      <w:r w:rsidRPr="00264D6E">
        <w:rPr>
          <w:rFonts w:ascii="黑体" w:hAnsi="黑体" w:cs="黑体" w:hint="eastAsia"/>
        </w:rPr>
        <w:t>项目</w:t>
      </w:r>
      <w:bookmarkEnd w:id="4"/>
      <w:r w:rsidRPr="00264D6E">
        <w:rPr>
          <w:rFonts w:ascii="黑体" w:hAnsi="黑体" w:cs="黑体" w:hint="eastAsia"/>
        </w:rPr>
        <w:t>任务</w:t>
      </w:r>
      <w:bookmarkStart w:id="7" w:name="_Toc518983168"/>
      <w:bookmarkEnd w:id="5"/>
      <w:bookmarkEnd w:id="6"/>
    </w:p>
    <w:p w14:paraId="65655E95" w14:textId="7893686D" w:rsidR="009C4897" w:rsidRPr="00264D6E" w:rsidRDefault="009C4897" w:rsidP="009C4897">
      <w:pPr>
        <w:pStyle w:val="2"/>
        <w:adjustRightInd w:val="0"/>
        <w:snapToGrid w:val="0"/>
        <w:spacing w:beforeLines="0" w:before="100" w:beforeAutospacing="1" w:after="100" w:afterAutospacing="1"/>
        <w:rPr>
          <w:rFonts w:ascii="Times New Roman" w:hAnsi="Times New Roman"/>
        </w:rPr>
      </w:pPr>
      <w:r w:rsidRPr="00264D6E">
        <w:rPr>
          <w:rFonts w:ascii="Times New Roman" w:hAnsi="Times New Roman"/>
        </w:rPr>
        <w:t xml:space="preserve"> </w:t>
      </w:r>
      <w:bookmarkStart w:id="8" w:name="_Toc15137986"/>
      <w:r w:rsidRPr="00264D6E">
        <w:rPr>
          <w:rFonts w:ascii="Times New Roman" w:hAnsi="Times New Roman"/>
        </w:rPr>
        <w:t>总体</w:t>
      </w:r>
      <w:bookmarkEnd w:id="7"/>
      <w:r w:rsidR="00D11A5C">
        <w:rPr>
          <w:rFonts w:ascii="Times New Roman" w:hAnsi="Times New Roman" w:hint="eastAsia"/>
        </w:rPr>
        <w:t>要求</w:t>
      </w:r>
      <w:bookmarkEnd w:id="8"/>
    </w:p>
    <w:p w14:paraId="7CEA6C8A" w14:textId="556C50DE" w:rsidR="009C4897" w:rsidRPr="00D82F37" w:rsidRDefault="009C4897" w:rsidP="00D6567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制备多组</w:t>
      </w:r>
      <w:r w:rsidR="00D11A5C" w:rsidRPr="00D82F37">
        <w:rPr>
          <w:rFonts w:ascii="Times New Roman" w:eastAsia="宋体" w:hAnsi="Times New Roman" w:cs="Times New Roman" w:hint="eastAsia"/>
          <w:sz w:val="28"/>
          <w:szCs w:val="28"/>
        </w:rPr>
        <w:t>不同浓度</w:t>
      </w:r>
      <w:r w:rsidR="00186DDF" w:rsidRPr="00D82F37">
        <w:rPr>
          <w:rFonts w:ascii="Times New Roman" w:eastAsia="宋体" w:hAnsi="Times New Roman" w:cs="Times New Roman" w:hint="eastAsia"/>
          <w:sz w:val="28"/>
          <w:szCs w:val="28"/>
        </w:rPr>
        <w:t>水平</w:t>
      </w:r>
      <w:r w:rsidR="00D11A5C" w:rsidRPr="00D82F37">
        <w:rPr>
          <w:rFonts w:ascii="Times New Roman" w:eastAsia="宋体" w:hAnsi="Times New Roman" w:cs="Times New Roman" w:hint="eastAsia"/>
          <w:sz w:val="28"/>
          <w:szCs w:val="28"/>
        </w:rPr>
        <w:t>（浓度水平相近）</w:t>
      </w:r>
      <w:r w:rsidRPr="00D82F37">
        <w:rPr>
          <w:rFonts w:ascii="Times New Roman" w:eastAsia="宋体" w:hAnsi="Times New Roman" w:cs="Times New Roman" w:hint="eastAsia"/>
          <w:sz w:val="28"/>
          <w:szCs w:val="28"/>
        </w:rPr>
        <w:t>的气态污染物</w:t>
      </w:r>
      <w:r w:rsidRPr="00D82F37">
        <w:rPr>
          <w:rFonts w:ascii="Times New Roman" w:eastAsia="宋体" w:hAnsi="Times New Roman" w:cs="Times New Roman" w:hint="eastAsia"/>
          <w:sz w:val="28"/>
          <w:szCs w:val="28"/>
        </w:rPr>
        <w:t>SO</w:t>
      </w:r>
      <w:r w:rsidRPr="00317126">
        <w:rPr>
          <w:rFonts w:ascii="Times New Roman" w:eastAsia="宋体" w:hAnsi="Times New Roman" w:cs="Times New Roman"/>
          <w:sz w:val="28"/>
          <w:szCs w:val="28"/>
          <w:vertAlign w:val="subscript"/>
        </w:rPr>
        <w:t>2</w:t>
      </w:r>
      <w:r w:rsidRPr="00D82F37">
        <w:rPr>
          <w:rFonts w:ascii="Times New Roman" w:eastAsia="宋体" w:hAnsi="Times New Roman" w:cs="Times New Roman" w:hint="eastAsia"/>
          <w:sz w:val="28"/>
          <w:szCs w:val="28"/>
        </w:rPr>
        <w:t>、</w:t>
      </w:r>
      <w:r w:rsidRPr="00D82F37">
        <w:rPr>
          <w:rFonts w:ascii="Times New Roman" w:eastAsia="宋体" w:hAnsi="Times New Roman" w:cs="Times New Roman" w:hint="eastAsia"/>
          <w:sz w:val="28"/>
          <w:szCs w:val="28"/>
        </w:rPr>
        <w:t>NO</w:t>
      </w:r>
      <w:r w:rsidRPr="00D82F37">
        <w:rPr>
          <w:rFonts w:ascii="Times New Roman" w:eastAsia="宋体" w:hAnsi="Times New Roman" w:cs="Times New Roman" w:hint="eastAsia"/>
          <w:sz w:val="28"/>
          <w:szCs w:val="28"/>
        </w:rPr>
        <w:t>、</w:t>
      </w:r>
      <w:r w:rsidRPr="00D82F37">
        <w:rPr>
          <w:rFonts w:ascii="Times New Roman" w:eastAsia="宋体" w:hAnsi="Times New Roman" w:cs="Times New Roman" w:hint="eastAsia"/>
          <w:sz w:val="28"/>
          <w:szCs w:val="28"/>
        </w:rPr>
        <w:t>CO</w:t>
      </w:r>
      <w:r w:rsidRPr="00D82F37">
        <w:rPr>
          <w:rFonts w:ascii="Times New Roman" w:eastAsia="宋体" w:hAnsi="Times New Roman" w:cs="Times New Roman" w:hint="eastAsia"/>
          <w:sz w:val="28"/>
          <w:szCs w:val="28"/>
        </w:rPr>
        <w:t>考核样品</w:t>
      </w:r>
      <w:r w:rsidR="00186DDF" w:rsidRPr="00D82F37">
        <w:rPr>
          <w:rFonts w:ascii="Times New Roman" w:eastAsia="宋体" w:hAnsi="Times New Roman" w:cs="Times New Roman" w:hint="eastAsia"/>
          <w:sz w:val="28"/>
          <w:szCs w:val="28"/>
        </w:rPr>
        <w:t>，三种污染物共需约</w:t>
      </w:r>
      <w:r w:rsidR="00186DDF" w:rsidRPr="00D82F37">
        <w:rPr>
          <w:rFonts w:ascii="Times New Roman" w:eastAsia="宋体" w:hAnsi="Times New Roman" w:cs="Times New Roman" w:hint="eastAsia"/>
          <w:sz w:val="28"/>
          <w:szCs w:val="28"/>
        </w:rPr>
        <w:t>1</w:t>
      </w:r>
      <w:r w:rsidR="00186DDF" w:rsidRPr="00D82F37">
        <w:rPr>
          <w:rFonts w:ascii="Times New Roman" w:eastAsia="宋体" w:hAnsi="Times New Roman" w:cs="Times New Roman"/>
          <w:sz w:val="28"/>
          <w:szCs w:val="28"/>
        </w:rPr>
        <w:t>200</w:t>
      </w:r>
      <w:r w:rsidR="00186DDF" w:rsidRPr="00D82F37">
        <w:rPr>
          <w:rFonts w:ascii="Times New Roman" w:eastAsia="宋体" w:hAnsi="Times New Roman" w:cs="Times New Roman" w:hint="eastAsia"/>
          <w:sz w:val="28"/>
          <w:szCs w:val="28"/>
        </w:rPr>
        <w:t>瓶。考核样品</w:t>
      </w:r>
      <w:r w:rsidRPr="00D82F37">
        <w:rPr>
          <w:rFonts w:ascii="Times New Roman" w:eastAsia="宋体" w:hAnsi="Times New Roman" w:cs="Times New Roman" w:hint="eastAsia"/>
          <w:sz w:val="28"/>
          <w:szCs w:val="28"/>
        </w:rPr>
        <w:t>采用钢瓶气的形式，</w:t>
      </w:r>
      <w:r w:rsidRPr="00D82F37">
        <w:rPr>
          <w:rFonts w:ascii="Times New Roman" w:eastAsia="宋体" w:hAnsi="Times New Roman" w:cs="Times New Roman"/>
          <w:sz w:val="28"/>
          <w:szCs w:val="28"/>
        </w:rPr>
        <w:t>具体</w:t>
      </w:r>
      <w:r w:rsidRPr="00D82F37">
        <w:rPr>
          <w:rFonts w:ascii="Times New Roman" w:eastAsia="宋体" w:hAnsi="Times New Roman" w:cs="Times New Roman" w:hint="eastAsia"/>
          <w:sz w:val="28"/>
          <w:szCs w:val="28"/>
        </w:rPr>
        <w:t>浓度、</w:t>
      </w:r>
      <w:r w:rsidR="00186DDF" w:rsidRPr="00D82F37">
        <w:rPr>
          <w:rFonts w:ascii="Times New Roman" w:eastAsia="宋体" w:hAnsi="Times New Roman" w:cs="Times New Roman" w:hint="eastAsia"/>
          <w:sz w:val="28"/>
          <w:szCs w:val="28"/>
        </w:rPr>
        <w:t>数量和</w:t>
      </w:r>
      <w:r w:rsidRPr="00D82F37">
        <w:rPr>
          <w:rFonts w:ascii="Times New Roman" w:eastAsia="宋体" w:hAnsi="Times New Roman" w:cs="Times New Roman" w:hint="eastAsia"/>
          <w:sz w:val="28"/>
          <w:szCs w:val="28"/>
        </w:rPr>
        <w:t>样品制备完成时间、均匀性和稳定性检验报告提交时间</w:t>
      </w:r>
      <w:r w:rsidRPr="00D82F37">
        <w:rPr>
          <w:rFonts w:ascii="Times New Roman" w:eastAsia="宋体" w:hAnsi="Times New Roman" w:cs="Times New Roman"/>
          <w:sz w:val="28"/>
          <w:szCs w:val="28"/>
        </w:rPr>
        <w:t>以</w:t>
      </w:r>
      <w:r w:rsidRPr="00D82F37">
        <w:rPr>
          <w:rFonts w:ascii="Times New Roman" w:eastAsia="宋体" w:hAnsi="Times New Roman" w:cs="Times New Roman" w:hint="eastAsia"/>
          <w:sz w:val="28"/>
          <w:szCs w:val="28"/>
        </w:rPr>
        <w:t>签署的</w:t>
      </w:r>
      <w:r w:rsidRPr="00D82F37">
        <w:rPr>
          <w:rFonts w:ascii="Times New Roman" w:eastAsia="宋体" w:hAnsi="Times New Roman" w:cs="Times New Roman"/>
          <w:sz w:val="28"/>
          <w:szCs w:val="28"/>
        </w:rPr>
        <w:t>合同</w:t>
      </w:r>
      <w:r w:rsidRPr="00D82F37">
        <w:rPr>
          <w:rFonts w:ascii="Times New Roman" w:eastAsia="宋体" w:hAnsi="Times New Roman" w:cs="Times New Roman" w:hint="eastAsia"/>
          <w:sz w:val="28"/>
          <w:szCs w:val="28"/>
        </w:rPr>
        <w:t>内容</w:t>
      </w:r>
      <w:r w:rsidRPr="00D82F37">
        <w:rPr>
          <w:rFonts w:ascii="Times New Roman" w:eastAsia="宋体" w:hAnsi="Times New Roman" w:cs="Times New Roman"/>
          <w:sz w:val="28"/>
          <w:szCs w:val="28"/>
        </w:rPr>
        <w:t>为准</w:t>
      </w:r>
      <w:r w:rsidRPr="00D82F37">
        <w:rPr>
          <w:rFonts w:ascii="Times New Roman" w:eastAsia="宋体" w:hAnsi="Times New Roman" w:cs="Times New Roman" w:hint="eastAsia"/>
          <w:sz w:val="28"/>
          <w:szCs w:val="28"/>
        </w:rPr>
        <w:t>。</w:t>
      </w:r>
    </w:p>
    <w:p w14:paraId="4852F859" w14:textId="4C9DAC7F" w:rsidR="009C4897" w:rsidRDefault="009C4897" w:rsidP="009C4897">
      <w:pPr>
        <w:pStyle w:val="2"/>
        <w:adjustRightInd w:val="0"/>
        <w:snapToGrid w:val="0"/>
        <w:spacing w:beforeLines="0" w:before="100" w:beforeAutospacing="1" w:after="100" w:afterAutospacing="1"/>
        <w:rPr>
          <w:rFonts w:ascii="Times New Roman" w:hAnsi="Times New Roman"/>
          <w:sz w:val="28"/>
          <w:szCs w:val="28"/>
        </w:rPr>
      </w:pPr>
      <w:r w:rsidRPr="00264D6E">
        <w:rPr>
          <w:rFonts w:ascii="Times New Roman" w:hAnsi="Times New Roman"/>
        </w:rPr>
        <w:t xml:space="preserve"> </w:t>
      </w:r>
      <w:bookmarkStart w:id="9" w:name="_Toc15137987"/>
      <w:r>
        <w:rPr>
          <w:rFonts w:ascii="Times New Roman" w:hAnsi="Times New Roman" w:hint="eastAsia"/>
          <w:sz w:val="28"/>
          <w:szCs w:val="28"/>
        </w:rPr>
        <w:t>考核样品</w:t>
      </w:r>
      <w:r w:rsidR="002165BA">
        <w:rPr>
          <w:rFonts w:ascii="Times New Roman" w:hAnsi="Times New Roman" w:hint="eastAsia"/>
          <w:sz w:val="28"/>
          <w:szCs w:val="28"/>
        </w:rPr>
        <w:t>技术</w:t>
      </w:r>
      <w:r>
        <w:rPr>
          <w:rFonts w:ascii="Times New Roman" w:hAnsi="Times New Roman" w:hint="eastAsia"/>
          <w:sz w:val="28"/>
          <w:szCs w:val="28"/>
        </w:rPr>
        <w:t>要求</w:t>
      </w:r>
      <w:bookmarkEnd w:id="9"/>
    </w:p>
    <w:p w14:paraId="51A5137A" w14:textId="26B7EFF5" w:rsidR="00D65673" w:rsidRPr="00D82F37" w:rsidRDefault="00D65673" w:rsidP="00D82F3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1</w:t>
      </w:r>
      <w:r w:rsidRPr="00D82F37">
        <w:rPr>
          <w:rFonts w:ascii="Times New Roman" w:eastAsia="宋体" w:hAnsi="Times New Roman" w:cs="Times New Roman"/>
          <w:sz w:val="28"/>
          <w:szCs w:val="28"/>
        </w:rPr>
        <w:t>.</w:t>
      </w:r>
      <w:r w:rsidRPr="00D82F37">
        <w:rPr>
          <w:rFonts w:ascii="Times New Roman" w:eastAsia="宋体" w:hAnsi="Times New Roman" w:cs="Times New Roman" w:hint="eastAsia"/>
          <w:sz w:val="28"/>
          <w:szCs w:val="28"/>
        </w:rPr>
        <w:t>样品</w:t>
      </w:r>
      <w:r w:rsidR="00F26EF4" w:rsidRPr="00D82F37">
        <w:rPr>
          <w:rFonts w:ascii="Times New Roman" w:eastAsia="宋体" w:hAnsi="Times New Roman" w:cs="Times New Roman" w:hint="eastAsia"/>
          <w:sz w:val="28"/>
          <w:szCs w:val="28"/>
        </w:rPr>
        <w:t>须为</w:t>
      </w:r>
      <w:r w:rsidRPr="00D82F37">
        <w:rPr>
          <w:rFonts w:ascii="Times New Roman" w:eastAsia="宋体" w:hAnsi="Times New Roman" w:cs="Times New Roman" w:hint="eastAsia"/>
          <w:sz w:val="28"/>
          <w:szCs w:val="28"/>
        </w:rPr>
        <w:t>国家有证标准物质或者国家有证标准样品，需提供相应</w:t>
      </w:r>
      <w:bookmarkStart w:id="10" w:name="_GoBack"/>
      <w:bookmarkEnd w:id="10"/>
      <w:r w:rsidR="00317126" w:rsidRPr="009D1FC2">
        <w:rPr>
          <w:rFonts w:ascii="Times New Roman" w:eastAsia="宋体" w:hAnsi="Times New Roman" w:cs="Times New Roman" w:hint="eastAsia"/>
          <w:sz w:val="28"/>
          <w:szCs w:val="28"/>
        </w:rPr>
        <w:t>《国家标准物质定级证书》和编号</w:t>
      </w:r>
      <w:r w:rsidR="00317126" w:rsidRPr="00D82F37">
        <w:rPr>
          <w:rFonts w:ascii="Times New Roman" w:eastAsia="宋体" w:hAnsi="Times New Roman" w:cs="Times New Roman" w:hint="eastAsia"/>
          <w:sz w:val="28"/>
          <w:szCs w:val="28"/>
        </w:rPr>
        <w:t>或者</w:t>
      </w:r>
      <w:r w:rsidR="00317126">
        <w:rPr>
          <w:rFonts w:ascii="Times New Roman" w:eastAsia="宋体" w:hAnsi="Times New Roman" w:cs="Times New Roman" w:hint="eastAsia"/>
          <w:sz w:val="28"/>
          <w:szCs w:val="28"/>
        </w:rPr>
        <w:t>标准样品证书及编号</w:t>
      </w:r>
      <w:r w:rsidRPr="00D82F37">
        <w:rPr>
          <w:rFonts w:ascii="Times New Roman" w:eastAsia="宋体" w:hAnsi="Times New Roman" w:cs="Times New Roman" w:hint="eastAsia"/>
          <w:sz w:val="28"/>
          <w:szCs w:val="28"/>
        </w:rPr>
        <w:t>。</w:t>
      </w:r>
    </w:p>
    <w:p w14:paraId="44E90CFB" w14:textId="010B3738" w:rsidR="00D65673" w:rsidRPr="00D82F37" w:rsidRDefault="00D65673" w:rsidP="00D82F3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2.</w:t>
      </w:r>
      <w:r w:rsidRPr="00D82F37">
        <w:rPr>
          <w:rFonts w:ascii="Times New Roman" w:eastAsia="宋体" w:hAnsi="Times New Roman" w:cs="Times New Roman" w:hint="eastAsia"/>
          <w:sz w:val="28"/>
          <w:szCs w:val="28"/>
        </w:rPr>
        <w:t>所提供氮气中二氧化硫气体标准物质（样品）、氮气中一氧化氮气体标准物质（样品）和氮气中一氧化碳气体标准物质（样品）均匀性</w:t>
      </w:r>
      <w:r w:rsidR="00F26EF4" w:rsidRPr="00D82F37">
        <w:rPr>
          <w:rFonts w:ascii="Times New Roman" w:eastAsia="宋体" w:hAnsi="Times New Roman" w:cs="Times New Roman" w:hint="eastAsia"/>
          <w:sz w:val="28"/>
          <w:szCs w:val="28"/>
        </w:rPr>
        <w:t>、稳定性</w:t>
      </w:r>
      <w:r w:rsidRPr="00D82F37">
        <w:rPr>
          <w:rFonts w:ascii="Times New Roman" w:eastAsia="宋体" w:hAnsi="Times New Roman" w:cs="Times New Roman" w:hint="eastAsia"/>
          <w:sz w:val="28"/>
          <w:szCs w:val="28"/>
        </w:rPr>
        <w:t>良好，有效期至少为一年。</w:t>
      </w:r>
    </w:p>
    <w:p w14:paraId="3BA3D4F9" w14:textId="33197173" w:rsidR="00D65673" w:rsidRPr="00D82F37" w:rsidRDefault="00D65673" w:rsidP="00D82F3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3</w:t>
      </w:r>
      <w:r w:rsidRPr="00D82F37">
        <w:rPr>
          <w:rFonts w:ascii="Times New Roman" w:eastAsia="宋体" w:hAnsi="Times New Roman" w:cs="Times New Roman"/>
          <w:sz w:val="28"/>
          <w:szCs w:val="28"/>
        </w:rPr>
        <w:t>.</w:t>
      </w:r>
      <w:r w:rsidRPr="00D82F37">
        <w:rPr>
          <w:rFonts w:ascii="Times New Roman" w:eastAsia="宋体" w:hAnsi="Times New Roman" w:cs="Times New Roman" w:hint="eastAsia"/>
          <w:sz w:val="28"/>
          <w:szCs w:val="28"/>
        </w:rPr>
        <w:t>本次样品属于考核样品，</w:t>
      </w:r>
      <w:r w:rsidR="00F26EF4" w:rsidRPr="00D82F37">
        <w:rPr>
          <w:rFonts w:ascii="Times New Roman" w:eastAsia="宋体" w:hAnsi="Times New Roman" w:cs="Times New Roman" w:hint="eastAsia"/>
          <w:sz w:val="28"/>
          <w:szCs w:val="28"/>
        </w:rPr>
        <w:t>每一瓶</w:t>
      </w:r>
      <w:r w:rsidRPr="00D82F37">
        <w:rPr>
          <w:rFonts w:ascii="Times New Roman" w:eastAsia="宋体" w:hAnsi="Times New Roman" w:cs="Times New Roman" w:hint="eastAsia"/>
          <w:sz w:val="28"/>
          <w:szCs w:val="28"/>
        </w:rPr>
        <w:t>样品的配制精度</w:t>
      </w:r>
      <w:r w:rsidR="00F26EF4" w:rsidRPr="00D82F37">
        <w:rPr>
          <w:rFonts w:ascii="Times New Roman" w:eastAsia="宋体" w:hAnsi="Times New Roman" w:cs="Times New Roman" w:hint="eastAsia"/>
          <w:sz w:val="28"/>
          <w:szCs w:val="28"/>
        </w:rPr>
        <w:t>须</w:t>
      </w:r>
      <w:r w:rsidRPr="00D82F37">
        <w:rPr>
          <w:rFonts w:ascii="Times New Roman" w:eastAsia="宋体" w:hAnsi="Times New Roman" w:cs="Times New Roman" w:hint="eastAsia"/>
          <w:sz w:val="28"/>
          <w:szCs w:val="28"/>
        </w:rPr>
        <w:t>≤±</w:t>
      </w:r>
      <w:r w:rsidRPr="00D82F37">
        <w:rPr>
          <w:rFonts w:ascii="Times New Roman" w:eastAsia="宋体" w:hAnsi="Times New Roman" w:cs="Times New Roman" w:hint="eastAsia"/>
          <w:sz w:val="28"/>
          <w:szCs w:val="28"/>
        </w:rPr>
        <w:t>2%</w:t>
      </w:r>
      <w:r w:rsidRPr="00D82F37">
        <w:rPr>
          <w:rFonts w:ascii="Times New Roman" w:eastAsia="宋体" w:hAnsi="Times New Roman" w:cs="Times New Roman" w:hint="eastAsia"/>
          <w:sz w:val="28"/>
          <w:szCs w:val="28"/>
        </w:rPr>
        <w:t>。每个样品必须附标准物质（样品）的证书，并提供分析报告和配制的原始记录。响应文件里里需提供标准物质（样品）证书模板及分析报告</w:t>
      </w:r>
      <w:r w:rsidRPr="00D82F37">
        <w:rPr>
          <w:rFonts w:ascii="Times New Roman" w:eastAsia="宋体" w:hAnsi="Times New Roman" w:cs="Times New Roman" w:hint="eastAsia"/>
          <w:sz w:val="28"/>
          <w:szCs w:val="28"/>
        </w:rPr>
        <w:lastRenderedPageBreak/>
        <w:t>模板。（必须满足，需提供相关证明文件复印件加盖公章。）</w:t>
      </w:r>
    </w:p>
    <w:p w14:paraId="56F96860" w14:textId="797D4485" w:rsidR="003B5E13" w:rsidRPr="00D82F37" w:rsidRDefault="00D65673" w:rsidP="003B5E1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4</w:t>
      </w:r>
      <w:r w:rsidR="009C4897" w:rsidRPr="00D82F37">
        <w:rPr>
          <w:rFonts w:ascii="Times New Roman" w:eastAsia="宋体" w:hAnsi="Times New Roman" w:cs="Times New Roman"/>
          <w:sz w:val="28"/>
          <w:szCs w:val="28"/>
        </w:rPr>
        <w:t xml:space="preserve">. </w:t>
      </w:r>
      <w:r w:rsidR="009C4897" w:rsidRPr="00D82F37">
        <w:rPr>
          <w:rFonts w:ascii="Times New Roman" w:eastAsia="宋体" w:hAnsi="Times New Roman" w:cs="Times New Roman" w:hint="eastAsia"/>
          <w:sz w:val="28"/>
          <w:szCs w:val="28"/>
        </w:rPr>
        <w:t>考核样品采用称量法制备。</w:t>
      </w:r>
    </w:p>
    <w:p w14:paraId="1EA82C2C" w14:textId="39538468" w:rsidR="003B5E13" w:rsidRPr="00D82F37" w:rsidRDefault="003B5E13" w:rsidP="003B5E1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5</w:t>
      </w:r>
      <w:r w:rsidRPr="00D82F37">
        <w:rPr>
          <w:rFonts w:ascii="Times New Roman" w:eastAsia="宋体" w:hAnsi="Times New Roman" w:cs="Times New Roman"/>
          <w:sz w:val="28"/>
          <w:szCs w:val="28"/>
        </w:rPr>
        <w:t>.</w:t>
      </w:r>
      <w:r w:rsidRPr="00D82F37">
        <w:rPr>
          <w:rFonts w:ascii="Times New Roman" w:eastAsia="宋体" w:hAnsi="Times New Roman" w:cs="Times New Roman" w:hint="eastAsia"/>
          <w:sz w:val="28"/>
          <w:szCs w:val="28"/>
        </w:rPr>
        <w:t xml:space="preserve"> </w:t>
      </w:r>
      <w:r w:rsidR="00D87633">
        <w:rPr>
          <w:rFonts w:ascii="Times New Roman" w:eastAsia="宋体" w:hAnsi="Times New Roman" w:cs="Times New Roman" w:hint="eastAsia"/>
          <w:sz w:val="28"/>
          <w:szCs w:val="28"/>
        </w:rPr>
        <w:t>考核</w:t>
      </w:r>
      <w:r w:rsidRPr="00D82F37">
        <w:rPr>
          <w:rFonts w:ascii="Times New Roman" w:eastAsia="宋体" w:hAnsi="Times New Roman" w:cs="Times New Roman" w:hint="eastAsia"/>
          <w:sz w:val="28"/>
          <w:szCs w:val="28"/>
        </w:rPr>
        <w:t>样品数量和技术参数：</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371"/>
        <w:gridCol w:w="1559"/>
        <w:gridCol w:w="1134"/>
        <w:gridCol w:w="1457"/>
      </w:tblGrid>
      <w:tr w:rsidR="003B5E13" w:rsidRPr="00D82F37" w14:paraId="79EA52FB" w14:textId="77777777" w:rsidTr="003B5E13">
        <w:trPr>
          <w:jc w:val="center"/>
        </w:trPr>
        <w:tc>
          <w:tcPr>
            <w:tcW w:w="1696" w:type="dxa"/>
            <w:vAlign w:val="center"/>
          </w:tcPr>
          <w:p w14:paraId="34B354A6"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标准物质</w:t>
            </w:r>
          </w:p>
          <w:p w14:paraId="5EC334C7"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（样品）名称</w:t>
            </w:r>
          </w:p>
        </w:tc>
        <w:tc>
          <w:tcPr>
            <w:tcW w:w="2371" w:type="dxa"/>
            <w:vAlign w:val="center"/>
          </w:tcPr>
          <w:p w14:paraId="01CC9348" w14:textId="43A65406" w:rsidR="003B5E13" w:rsidRPr="002165BA" w:rsidRDefault="003B5E13" w:rsidP="001F6E38">
            <w:pPr>
              <w:snapToGrid w:val="0"/>
              <w:jc w:val="center"/>
              <w:rPr>
                <w:rFonts w:ascii="Times New Roman" w:eastAsia="宋体" w:hAnsi="Times New Roman" w:cs="Times New Roman"/>
                <w:sz w:val="24"/>
                <w:szCs w:val="24"/>
              </w:rPr>
            </w:pPr>
            <w:r w:rsidRPr="002165BA">
              <w:rPr>
                <w:rFonts w:ascii="Times New Roman" w:eastAsia="宋体" w:hAnsi="Times New Roman" w:cs="Times New Roman"/>
                <w:sz w:val="24"/>
                <w:szCs w:val="24"/>
              </w:rPr>
              <w:t>浓度范围</w:t>
            </w:r>
          </w:p>
        </w:tc>
        <w:tc>
          <w:tcPr>
            <w:tcW w:w="1559" w:type="dxa"/>
            <w:vAlign w:val="center"/>
          </w:tcPr>
          <w:p w14:paraId="203AF498"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扩展不确定度</w:t>
            </w:r>
          </w:p>
        </w:tc>
        <w:tc>
          <w:tcPr>
            <w:tcW w:w="1134" w:type="dxa"/>
            <w:vAlign w:val="center"/>
          </w:tcPr>
          <w:p w14:paraId="10C630FC"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包装</w:t>
            </w:r>
          </w:p>
        </w:tc>
        <w:tc>
          <w:tcPr>
            <w:tcW w:w="1457" w:type="dxa"/>
            <w:vAlign w:val="center"/>
          </w:tcPr>
          <w:p w14:paraId="1E51DBC9" w14:textId="6E6EDC0B"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小计</w:t>
            </w:r>
            <w:r w:rsidR="00070EA0" w:rsidRPr="00D82F37">
              <w:rPr>
                <w:rFonts w:ascii="Times New Roman" w:eastAsia="宋体" w:hAnsi="Times New Roman" w:cs="Times New Roman"/>
                <w:sz w:val="24"/>
                <w:szCs w:val="24"/>
              </w:rPr>
              <w:t>约</w:t>
            </w:r>
          </w:p>
          <w:p w14:paraId="45697640" w14:textId="43A111CB"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（瓶）</w:t>
            </w:r>
          </w:p>
        </w:tc>
      </w:tr>
      <w:tr w:rsidR="003B5E13" w:rsidRPr="00D82F37" w14:paraId="6C632842" w14:textId="77777777" w:rsidTr="003B5E13">
        <w:trPr>
          <w:jc w:val="center"/>
        </w:trPr>
        <w:tc>
          <w:tcPr>
            <w:tcW w:w="1696" w:type="dxa"/>
            <w:vAlign w:val="center"/>
          </w:tcPr>
          <w:p w14:paraId="2D7E704E"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SO2/N2</w:t>
            </w:r>
          </w:p>
        </w:tc>
        <w:tc>
          <w:tcPr>
            <w:tcW w:w="2371" w:type="dxa"/>
            <w:vAlign w:val="center"/>
          </w:tcPr>
          <w:p w14:paraId="66A72365" w14:textId="41E0532B" w:rsidR="003B5E13" w:rsidRPr="00317126" w:rsidRDefault="003B5E13" w:rsidP="00070EA0">
            <w:pPr>
              <w:snapToGrid w:val="0"/>
              <w:jc w:val="center"/>
              <w:rPr>
                <w:rFonts w:ascii="Times New Roman" w:eastAsia="宋体" w:hAnsi="Times New Roman" w:cs="Times New Roman"/>
                <w:sz w:val="24"/>
                <w:szCs w:val="24"/>
              </w:rPr>
            </w:pPr>
            <w:r w:rsidRPr="00317126">
              <w:rPr>
                <w:rFonts w:ascii="Times New Roman" w:eastAsia="宋体" w:hAnsi="Times New Roman" w:cs="Times New Roman"/>
                <w:sz w:val="24"/>
                <w:szCs w:val="24"/>
              </w:rPr>
              <w:t>7</w:t>
            </w:r>
            <w:r w:rsidRPr="00317126">
              <w:rPr>
                <w:rFonts w:ascii="Times New Roman" w:eastAsia="宋体" w:hAnsi="Times New Roman" w:cs="Times New Roman" w:hint="eastAsia"/>
                <w:sz w:val="24"/>
                <w:szCs w:val="24"/>
              </w:rPr>
              <w:t>种不同浓度样品，浓度范围：</w:t>
            </w:r>
            <w:r w:rsidR="00070EA0" w:rsidRPr="00317126">
              <w:rPr>
                <w:rFonts w:ascii="Times New Roman" w:eastAsia="宋体" w:hAnsi="Times New Roman" w:cs="Times New Roman"/>
                <w:sz w:val="24"/>
                <w:szCs w:val="24"/>
              </w:rPr>
              <w:t>2</w:t>
            </w:r>
            <w:r w:rsidRPr="00317126">
              <w:rPr>
                <w:rFonts w:ascii="Times New Roman" w:eastAsia="宋体" w:hAnsi="Times New Roman" w:cs="Times New Roman"/>
                <w:sz w:val="24"/>
                <w:szCs w:val="24"/>
              </w:rPr>
              <w:t>-65μmol/mol</w:t>
            </w:r>
          </w:p>
        </w:tc>
        <w:tc>
          <w:tcPr>
            <w:tcW w:w="1559" w:type="dxa"/>
            <w:vAlign w:val="center"/>
          </w:tcPr>
          <w:p w14:paraId="3505C956"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U=2%</w:t>
            </w:r>
            <w:r w:rsidRPr="00D82F37">
              <w:rPr>
                <w:rFonts w:ascii="Times New Roman" w:eastAsia="宋体" w:hAnsi="Times New Roman" w:cs="Times New Roman"/>
                <w:sz w:val="24"/>
                <w:szCs w:val="24"/>
              </w:rPr>
              <w:t>，</w:t>
            </w:r>
            <w:r w:rsidRPr="00D82F37">
              <w:rPr>
                <w:rFonts w:ascii="Times New Roman" w:eastAsia="宋体" w:hAnsi="Times New Roman" w:cs="Times New Roman"/>
                <w:sz w:val="24"/>
                <w:szCs w:val="24"/>
              </w:rPr>
              <w:t>k=2</w:t>
            </w:r>
          </w:p>
        </w:tc>
        <w:tc>
          <w:tcPr>
            <w:tcW w:w="1134" w:type="dxa"/>
            <w:vAlign w:val="center"/>
          </w:tcPr>
          <w:p w14:paraId="3A09B472"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4</w:t>
            </w:r>
            <w:r w:rsidRPr="00D82F37">
              <w:rPr>
                <w:rFonts w:ascii="Times New Roman" w:eastAsia="宋体" w:hAnsi="Times New Roman" w:cs="Times New Roman"/>
                <w:sz w:val="24"/>
                <w:szCs w:val="24"/>
              </w:rPr>
              <w:t>升气瓶</w:t>
            </w:r>
          </w:p>
        </w:tc>
        <w:tc>
          <w:tcPr>
            <w:tcW w:w="1457" w:type="dxa"/>
            <w:vAlign w:val="center"/>
          </w:tcPr>
          <w:p w14:paraId="215C48D7"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350</w:t>
            </w:r>
          </w:p>
        </w:tc>
      </w:tr>
      <w:tr w:rsidR="003B5E13" w:rsidRPr="00D82F37" w14:paraId="45FFAEF2" w14:textId="77777777" w:rsidTr="003B5E13">
        <w:trPr>
          <w:jc w:val="center"/>
        </w:trPr>
        <w:tc>
          <w:tcPr>
            <w:tcW w:w="1696" w:type="dxa"/>
            <w:vAlign w:val="center"/>
          </w:tcPr>
          <w:p w14:paraId="330C691C"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NO/N2</w:t>
            </w:r>
          </w:p>
        </w:tc>
        <w:tc>
          <w:tcPr>
            <w:tcW w:w="2371" w:type="dxa"/>
            <w:vAlign w:val="center"/>
          </w:tcPr>
          <w:p w14:paraId="7E2917D5" w14:textId="55E3741C" w:rsidR="003B5E13" w:rsidRPr="00317126" w:rsidRDefault="003B5E13" w:rsidP="001F6E38">
            <w:pPr>
              <w:snapToGrid w:val="0"/>
              <w:jc w:val="center"/>
              <w:rPr>
                <w:rFonts w:ascii="Times New Roman" w:eastAsia="宋体" w:hAnsi="Times New Roman" w:cs="Times New Roman"/>
                <w:sz w:val="24"/>
                <w:szCs w:val="24"/>
              </w:rPr>
            </w:pPr>
            <w:r w:rsidRPr="00317126">
              <w:rPr>
                <w:rFonts w:ascii="Times New Roman" w:eastAsia="宋体" w:hAnsi="Times New Roman" w:cs="Times New Roman"/>
                <w:sz w:val="24"/>
                <w:szCs w:val="24"/>
              </w:rPr>
              <w:t>7</w:t>
            </w:r>
            <w:r w:rsidRPr="00317126">
              <w:rPr>
                <w:rFonts w:ascii="Times New Roman" w:eastAsia="宋体" w:hAnsi="Times New Roman" w:cs="Times New Roman" w:hint="eastAsia"/>
                <w:sz w:val="24"/>
                <w:szCs w:val="24"/>
              </w:rPr>
              <w:t>种不同浓度样品，浓度范围：</w:t>
            </w:r>
            <w:r w:rsidR="00070EA0" w:rsidRPr="00317126">
              <w:rPr>
                <w:rFonts w:ascii="Times New Roman" w:eastAsia="宋体" w:hAnsi="Times New Roman" w:cs="Times New Roman"/>
                <w:sz w:val="24"/>
                <w:szCs w:val="24"/>
              </w:rPr>
              <w:t>10</w:t>
            </w:r>
            <w:r w:rsidRPr="00317126">
              <w:rPr>
                <w:rFonts w:ascii="Times New Roman" w:eastAsia="宋体" w:hAnsi="Times New Roman" w:cs="Times New Roman"/>
                <w:sz w:val="24"/>
                <w:szCs w:val="24"/>
              </w:rPr>
              <w:t>-65μmol/mol</w:t>
            </w:r>
          </w:p>
        </w:tc>
        <w:tc>
          <w:tcPr>
            <w:tcW w:w="1559" w:type="dxa"/>
            <w:vAlign w:val="center"/>
          </w:tcPr>
          <w:p w14:paraId="09843D38"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U=2%</w:t>
            </w:r>
            <w:r w:rsidRPr="00D82F37">
              <w:rPr>
                <w:rFonts w:ascii="Times New Roman" w:eastAsia="宋体" w:hAnsi="Times New Roman" w:cs="Times New Roman"/>
                <w:sz w:val="24"/>
                <w:szCs w:val="24"/>
              </w:rPr>
              <w:t>，</w:t>
            </w:r>
            <w:r w:rsidRPr="00D82F37">
              <w:rPr>
                <w:rFonts w:ascii="Times New Roman" w:eastAsia="宋体" w:hAnsi="Times New Roman" w:cs="Times New Roman"/>
                <w:sz w:val="24"/>
                <w:szCs w:val="24"/>
              </w:rPr>
              <w:t>k=2</w:t>
            </w:r>
          </w:p>
        </w:tc>
        <w:tc>
          <w:tcPr>
            <w:tcW w:w="1134" w:type="dxa"/>
            <w:vAlign w:val="center"/>
          </w:tcPr>
          <w:p w14:paraId="312D441E"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4</w:t>
            </w:r>
            <w:r w:rsidRPr="00D82F37">
              <w:rPr>
                <w:rFonts w:ascii="Times New Roman" w:eastAsia="宋体" w:hAnsi="Times New Roman" w:cs="Times New Roman"/>
                <w:sz w:val="24"/>
                <w:szCs w:val="24"/>
              </w:rPr>
              <w:t>升气瓶</w:t>
            </w:r>
          </w:p>
        </w:tc>
        <w:tc>
          <w:tcPr>
            <w:tcW w:w="1457" w:type="dxa"/>
            <w:vAlign w:val="center"/>
          </w:tcPr>
          <w:p w14:paraId="309B0446"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350</w:t>
            </w:r>
          </w:p>
        </w:tc>
      </w:tr>
      <w:tr w:rsidR="003B5E13" w:rsidRPr="00D82F37" w14:paraId="347D478B" w14:textId="77777777" w:rsidTr="003B5E13">
        <w:trPr>
          <w:jc w:val="center"/>
        </w:trPr>
        <w:tc>
          <w:tcPr>
            <w:tcW w:w="1696" w:type="dxa"/>
            <w:vAlign w:val="center"/>
          </w:tcPr>
          <w:p w14:paraId="7CE7589F"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CO/N2</w:t>
            </w:r>
          </w:p>
        </w:tc>
        <w:tc>
          <w:tcPr>
            <w:tcW w:w="2371" w:type="dxa"/>
            <w:vAlign w:val="center"/>
          </w:tcPr>
          <w:p w14:paraId="523FBC61" w14:textId="77777777" w:rsidR="003B5E13" w:rsidRPr="00317126" w:rsidRDefault="003B5E13" w:rsidP="001F6E38">
            <w:pPr>
              <w:snapToGrid w:val="0"/>
              <w:jc w:val="center"/>
              <w:rPr>
                <w:rFonts w:ascii="Times New Roman" w:eastAsia="宋体" w:hAnsi="Times New Roman" w:cs="Times New Roman"/>
                <w:sz w:val="24"/>
                <w:szCs w:val="24"/>
              </w:rPr>
            </w:pPr>
            <w:r w:rsidRPr="00317126">
              <w:rPr>
                <w:rFonts w:ascii="Times New Roman" w:eastAsia="宋体" w:hAnsi="Times New Roman" w:cs="Times New Roman"/>
                <w:sz w:val="24"/>
                <w:szCs w:val="24"/>
              </w:rPr>
              <w:t>7</w:t>
            </w:r>
            <w:r w:rsidRPr="00317126">
              <w:rPr>
                <w:rFonts w:ascii="Times New Roman" w:eastAsia="宋体" w:hAnsi="Times New Roman" w:cs="Times New Roman" w:hint="eastAsia"/>
                <w:sz w:val="24"/>
                <w:szCs w:val="24"/>
              </w:rPr>
              <w:t>种不同浓度样品，浓度范围：</w:t>
            </w:r>
            <w:r w:rsidRPr="00317126">
              <w:rPr>
                <w:rFonts w:ascii="Times New Roman" w:eastAsia="宋体" w:hAnsi="Times New Roman" w:cs="Times New Roman"/>
                <w:sz w:val="24"/>
                <w:szCs w:val="24"/>
              </w:rPr>
              <w:t>3500-5000μmol/mol</w:t>
            </w:r>
          </w:p>
        </w:tc>
        <w:tc>
          <w:tcPr>
            <w:tcW w:w="1559" w:type="dxa"/>
            <w:vAlign w:val="center"/>
          </w:tcPr>
          <w:p w14:paraId="722AAF60"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U=1%</w:t>
            </w:r>
            <w:r w:rsidRPr="00D82F37">
              <w:rPr>
                <w:rFonts w:ascii="Times New Roman" w:eastAsia="宋体" w:hAnsi="Times New Roman" w:cs="Times New Roman"/>
                <w:sz w:val="24"/>
                <w:szCs w:val="24"/>
              </w:rPr>
              <w:t>，</w:t>
            </w:r>
            <w:r w:rsidRPr="00D82F37">
              <w:rPr>
                <w:rFonts w:ascii="Times New Roman" w:eastAsia="宋体" w:hAnsi="Times New Roman" w:cs="Times New Roman"/>
                <w:sz w:val="24"/>
                <w:szCs w:val="24"/>
              </w:rPr>
              <w:t>k=2</w:t>
            </w:r>
          </w:p>
        </w:tc>
        <w:tc>
          <w:tcPr>
            <w:tcW w:w="1134" w:type="dxa"/>
            <w:vAlign w:val="center"/>
          </w:tcPr>
          <w:p w14:paraId="6A96E36B"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4</w:t>
            </w:r>
            <w:r w:rsidRPr="00D82F37">
              <w:rPr>
                <w:rFonts w:ascii="Times New Roman" w:eastAsia="宋体" w:hAnsi="Times New Roman" w:cs="Times New Roman"/>
                <w:sz w:val="24"/>
                <w:szCs w:val="24"/>
              </w:rPr>
              <w:t>升气瓶</w:t>
            </w:r>
          </w:p>
        </w:tc>
        <w:tc>
          <w:tcPr>
            <w:tcW w:w="1457" w:type="dxa"/>
            <w:vAlign w:val="center"/>
          </w:tcPr>
          <w:p w14:paraId="399F6F4A"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350</w:t>
            </w:r>
          </w:p>
        </w:tc>
      </w:tr>
      <w:tr w:rsidR="003B5E13" w:rsidRPr="00D82F37" w14:paraId="33543D31" w14:textId="77777777" w:rsidTr="003B5E13">
        <w:trPr>
          <w:jc w:val="center"/>
        </w:trPr>
        <w:tc>
          <w:tcPr>
            <w:tcW w:w="1696" w:type="dxa"/>
            <w:vAlign w:val="center"/>
          </w:tcPr>
          <w:p w14:paraId="452E7B49"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CO/N2</w:t>
            </w:r>
          </w:p>
        </w:tc>
        <w:tc>
          <w:tcPr>
            <w:tcW w:w="2371" w:type="dxa"/>
            <w:vAlign w:val="center"/>
          </w:tcPr>
          <w:p w14:paraId="233C668E" w14:textId="11EA27B2" w:rsidR="003B5E13" w:rsidRPr="00317126" w:rsidRDefault="003B5E13" w:rsidP="001F6E38">
            <w:pPr>
              <w:snapToGrid w:val="0"/>
              <w:jc w:val="center"/>
              <w:rPr>
                <w:rFonts w:ascii="Times New Roman" w:eastAsia="宋体" w:hAnsi="Times New Roman" w:cs="Times New Roman"/>
                <w:sz w:val="24"/>
                <w:szCs w:val="24"/>
              </w:rPr>
            </w:pPr>
            <w:r w:rsidRPr="00317126">
              <w:rPr>
                <w:rFonts w:ascii="Times New Roman" w:eastAsia="宋体" w:hAnsi="Times New Roman" w:cs="Times New Roman"/>
                <w:sz w:val="24"/>
                <w:szCs w:val="24"/>
              </w:rPr>
              <w:t>4</w:t>
            </w:r>
            <w:r w:rsidRPr="00317126">
              <w:rPr>
                <w:rFonts w:ascii="Times New Roman" w:eastAsia="宋体" w:hAnsi="Times New Roman" w:cs="Times New Roman" w:hint="eastAsia"/>
                <w:sz w:val="24"/>
                <w:szCs w:val="24"/>
              </w:rPr>
              <w:t>种不同浓度样品，浓度范围：</w:t>
            </w:r>
            <w:r w:rsidR="00070EA0" w:rsidRPr="00317126">
              <w:rPr>
                <w:rFonts w:ascii="Times New Roman" w:eastAsia="宋体" w:hAnsi="Times New Roman" w:cs="Times New Roman"/>
                <w:sz w:val="24"/>
                <w:szCs w:val="24"/>
              </w:rPr>
              <w:t>10</w:t>
            </w:r>
            <w:r w:rsidRPr="00317126">
              <w:rPr>
                <w:rFonts w:ascii="Times New Roman" w:eastAsia="宋体" w:hAnsi="Times New Roman" w:cs="Times New Roman"/>
                <w:sz w:val="24"/>
                <w:szCs w:val="24"/>
              </w:rPr>
              <w:t>0-650μmol/mol</w:t>
            </w:r>
          </w:p>
        </w:tc>
        <w:tc>
          <w:tcPr>
            <w:tcW w:w="1559" w:type="dxa"/>
            <w:vAlign w:val="center"/>
          </w:tcPr>
          <w:p w14:paraId="5F37108E"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U=1%</w:t>
            </w:r>
            <w:r w:rsidRPr="00D82F37">
              <w:rPr>
                <w:rFonts w:ascii="Times New Roman" w:eastAsia="宋体" w:hAnsi="Times New Roman" w:cs="Times New Roman"/>
                <w:sz w:val="24"/>
                <w:szCs w:val="24"/>
              </w:rPr>
              <w:t>，</w:t>
            </w:r>
            <w:r w:rsidRPr="00D82F37">
              <w:rPr>
                <w:rFonts w:ascii="Times New Roman" w:eastAsia="宋体" w:hAnsi="Times New Roman" w:cs="Times New Roman"/>
                <w:sz w:val="24"/>
                <w:szCs w:val="24"/>
              </w:rPr>
              <w:t>k=2</w:t>
            </w:r>
          </w:p>
        </w:tc>
        <w:tc>
          <w:tcPr>
            <w:tcW w:w="1134" w:type="dxa"/>
            <w:vAlign w:val="center"/>
          </w:tcPr>
          <w:p w14:paraId="5E82EF8D"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4</w:t>
            </w:r>
            <w:r w:rsidRPr="00D82F37">
              <w:rPr>
                <w:rFonts w:ascii="Times New Roman" w:eastAsia="宋体" w:hAnsi="Times New Roman" w:cs="Times New Roman"/>
                <w:sz w:val="24"/>
                <w:szCs w:val="24"/>
              </w:rPr>
              <w:t>升气瓶</w:t>
            </w:r>
          </w:p>
        </w:tc>
        <w:tc>
          <w:tcPr>
            <w:tcW w:w="1457" w:type="dxa"/>
            <w:vAlign w:val="center"/>
          </w:tcPr>
          <w:p w14:paraId="602CD780"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25</w:t>
            </w:r>
          </w:p>
        </w:tc>
      </w:tr>
    </w:tbl>
    <w:p w14:paraId="6C242B50" w14:textId="4B9ACBF5" w:rsidR="009C4897" w:rsidRPr="00DB6693" w:rsidRDefault="009C4897" w:rsidP="009C4897">
      <w:pPr>
        <w:pStyle w:val="2"/>
        <w:adjustRightInd w:val="0"/>
        <w:snapToGrid w:val="0"/>
        <w:spacing w:beforeLines="0" w:before="100" w:beforeAutospacing="1" w:after="100" w:afterAutospacing="1"/>
        <w:rPr>
          <w:rFonts w:ascii="Times New Roman" w:hAnsi="Times New Roman"/>
        </w:rPr>
      </w:pPr>
      <w:bookmarkStart w:id="11" w:name="_Toc15137988"/>
      <w:r>
        <w:rPr>
          <w:rFonts w:ascii="Times New Roman" w:hAnsi="Times New Roman" w:hint="eastAsia"/>
        </w:rPr>
        <w:t>考核样品提供者要求</w:t>
      </w:r>
      <w:bookmarkEnd w:id="11"/>
    </w:p>
    <w:p w14:paraId="429E9CDD" w14:textId="45D6A53D" w:rsidR="009C4897" w:rsidRDefault="009C4897" w:rsidP="00D82F3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1</w:t>
      </w:r>
      <w:r w:rsidRPr="00D82F37">
        <w:rPr>
          <w:rFonts w:ascii="Times New Roman" w:eastAsia="宋体" w:hAnsi="Times New Roman" w:cs="Times New Roman"/>
          <w:sz w:val="28"/>
          <w:szCs w:val="28"/>
        </w:rPr>
        <w:t xml:space="preserve">. </w:t>
      </w:r>
      <w:r w:rsidR="00A2406F" w:rsidRPr="00D82F37">
        <w:rPr>
          <w:rFonts w:ascii="Times New Roman" w:eastAsia="宋体" w:hAnsi="Times New Roman" w:cs="Times New Roman" w:hint="eastAsia"/>
          <w:sz w:val="28"/>
          <w:szCs w:val="28"/>
        </w:rPr>
        <w:t>样品生产商应通过</w:t>
      </w:r>
      <w:r w:rsidR="00A2406F" w:rsidRPr="00D82F37">
        <w:rPr>
          <w:rFonts w:ascii="Times New Roman" w:eastAsia="宋体" w:hAnsi="Times New Roman" w:cs="Times New Roman" w:hint="eastAsia"/>
          <w:sz w:val="28"/>
          <w:szCs w:val="28"/>
        </w:rPr>
        <w:t>ISO9001</w:t>
      </w:r>
      <w:r w:rsidR="00A2406F" w:rsidRPr="00D82F37">
        <w:rPr>
          <w:rFonts w:ascii="Times New Roman" w:eastAsia="宋体" w:hAnsi="Times New Roman" w:cs="Times New Roman" w:hint="eastAsia"/>
          <w:sz w:val="28"/>
          <w:szCs w:val="28"/>
        </w:rPr>
        <w:t>质量体系认证，质量体系认证范围需包括投标产品生产制造；或为获得中国合格评定国家认可委员会（</w:t>
      </w:r>
      <w:r w:rsidR="00A2406F" w:rsidRPr="00D82F37">
        <w:rPr>
          <w:rFonts w:ascii="Times New Roman" w:eastAsia="宋体" w:hAnsi="Times New Roman" w:cs="Times New Roman" w:hint="eastAsia"/>
          <w:sz w:val="28"/>
          <w:szCs w:val="28"/>
        </w:rPr>
        <w:t>CNAS</w:t>
      </w:r>
      <w:r w:rsidR="00A2406F" w:rsidRPr="00D82F37">
        <w:rPr>
          <w:rFonts w:ascii="Times New Roman" w:eastAsia="宋体" w:hAnsi="Times New Roman" w:cs="Times New Roman" w:hint="eastAsia"/>
          <w:sz w:val="28"/>
          <w:szCs w:val="28"/>
        </w:rPr>
        <w:t>）认可的标准样品生产提供者。（必须满足其一，需提供相关证明文件复印件加盖公章。）</w:t>
      </w:r>
    </w:p>
    <w:p w14:paraId="7B95A6F7" w14:textId="63957DF8" w:rsidR="00D87633" w:rsidRDefault="00710E14" w:rsidP="00D65673">
      <w:pPr>
        <w:snapToGrid w:val="0"/>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sidRPr="00D82F37">
        <w:rPr>
          <w:rFonts w:ascii="Times New Roman" w:eastAsia="宋体" w:hAnsi="Times New Roman" w:cs="Times New Roman" w:hint="eastAsia"/>
          <w:sz w:val="28"/>
          <w:szCs w:val="28"/>
        </w:rPr>
        <w:t>．</w:t>
      </w:r>
      <w:bookmarkStart w:id="12" w:name="_Toc30125"/>
      <w:r w:rsidR="009C4897" w:rsidRPr="00D82F37">
        <w:rPr>
          <w:rFonts w:ascii="Times New Roman" w:eastAsia="宋体" w:hAnsi="Times New Roman" w:cs="Times New Roman" w:hint="eastAsia"/>
          <w:sz w:val="28"/>
          <w:szCs w:val="28"/>
        </w:rPr>
        <w:t>考核样品发样完毕后，考核样品的</w:t>
      </w:r>
      <w:r w:rsidR="002165BA">
        <w:rPr>
          <w:rFonts w:ascii="Times New Roman" w:eastAsia="宋体" w:hAnsi="Times New Roman" w:cs="Times New Roman" w:hint="eastAsia"/>
          <w:sz w:val="28"/>
          <w:szCs w:val="28"/>
        </w:rPr>
        <w:t>承接单位</w:t>
      </w:r>
      <w:r w:rsidR="009C4897" w:rsidRPr="00D82F37">
        <w:rPr>
          <w:rFonts w:ascii="Times New Roman" w:eastAsia="宋体" w:hAnsi="Times New Roman" w:cs="Times New Roman" w:hint="eastAsia"/>
          <w:sz w:val="28"/>
          <w:szCs w:val="28"/>
        </w:rPr>
        <w:t>须向总站提交</w:t>
      </w:r>
      <w:r w:rsidR="00A2406F" w:rsidRPr="00D82F37">
        <w:rPr>
          <w:rFonts w:ascii="Times New Roman" w:eastAsia="宋体" w:hAnsi="Times New Roman" w:cs="Times New Roman" w:hint="eastAsia"/>
          <w:sz w:val="28"/>
          <w:szCs w:val="28"/>
        </w:rPr>
        <w:t>配制的原始记录</w:t>
      </w:r>
      <w:r w:rsidR="00D87633">
        <w:rPr>
          <w:rFonts w:ascii="Times New Roman" w:eastAsia="宋体" w:hAnsi="Times New Roman" w:cs="Times New Roman" w:hint="eastAsia"/>
          <w:sz w:val="28"/>
          <w:szCs w:val="28"/>
        </w:rPr>
        <w:t>和分析报告</w:t>
      </w:r>
      <w:r w:rsidR="005F740B">
        <w:rPr>
          <w:rFonts w:ascii="Times New Roman" w:eastAsia="宋体" w:hAnsi="Times New Roman" w:cs="Times New Roman" w:hint="eastAsia"/>
          <w:sz w:val="28"/>
          <w:szCs w:val="28"/>
        </w:rPr>
        <w:t>。</w:t>
      </w:r>
      <w:r w:rsidR="00D87633">
        <w:rPr>
          <w:rFonts w:ascii="Times New Roman" w:eastAsia="宋体" w:hAnsi="Times New Roman" w:cs="Times New Roman" w:hint="eastAsia"/>
          <w:sz w:val="28"/>
          <w:szCs w:val="28"/>
        </w:rPr>
        <w:t>出具分析报告的</w:t>
      </w:r>
      <w:r w:rsidR="00D87633" w:rsidRPr="00D82F37">
        <w:rPr>
          <w:rFonts w:ascii="Times New Roman" w:eastAsia="宋体" w:hAnsi="Times New Roman" w:cs="Times New Roman" w:hint="eastAsia"/>
          <w:sz w:val="28"/>
          <w:szCs w:val="28"/>
        </w:rPr>
        <w:t>机构须承担过</w:t>
      </w:r>
      <w:r w:rsidR="00D87633" w:rsidRPr="00D82F37">
        <w:rPr>
          <w:rFonts w:ascii="Times New Roman" w:eastAsia="宋体" w:hAnsi="Times New Roman" w:cs="Times New Roman" w:hint="eastAsia"/>
          <w:sz w:val="28"/>
          <w:szCs w:val="28"/>
        </w:rPr>
        <w:t>SO</w:t>
      </w:r>
      <w:r w:rsidR="00D87633" w:rsidRPr="00F1059A">
        <w:rPr>
          <w:rFonts w:ascii="Times New Roman" w:eastAsia="宋体" w:hAnsi="Times New Roman" w:cs="Times New Roman"/>
          <w:sz w:val="28"/>
          <w:szCs w:val="28"/>
          <w:vertAlign w:val="subscript"/>
        </w:rPr>
        <w:t>2</w:t>
      </w:r>
      <w:r w:rsidR="00D87633" w:rsidRPr="00D82F37">
        <w:rPr>
          <w:rFonts w:ascii="Times New Roman" w:eastAsia="宋体" w:hAnsi="Times New Roman" w:cs="Times New Roman" w:hint="eastAsia"/>
          <w:sz w:val="28"/>
          <w:szCs w:val="28"/>
        </w:rPr>
        <w:t>、</w:t>
      </w:r>
      <w:r w:rsidR="00D87633" w:rsidRPr="00D82F37">
        <w:rPr>
          <w:rFonts w:ascii="Times New Roman" w:eastAsia="宋体" w:hAnsi="Times New Roman" w:cs="Times New Roman" w:hint="eastAsia"/>
          <w:sz w:val="28"/>
          <w:szCs w:val="28"/>
        </w:rPr>
        <w:t>NO</w:t>
      </w:r>
      <w:r w:rsidR="00D87633" w:rsidRPr="00D82F37">
        <w:rPr>
          <w:rFonts w:ascii="Times New Roman" w:eastAsia="宋体" w:hAnsi="Times New Roman" w:cs="Times New Roman" w:hint="eastAsia"/>
          <w:sz w:val="28"/>
          <w:szCs w:val="28"/>
        </w:rPr>
        <w:t>、</w:t>
      </w:r>
      <w:r w:rsidR="00D87633" w:rsidRPr="00D82F37">
        <w:rPr>
          <w:rFonts w:ascii="Times New Roman" w:eastAsia="宋体" w:hAnsi="Times New Roman" w:cs="Times New Roman" w:hint="eastAsia"/>
          <w:sz w:val="28"/>
          <w:szCs w:val="28"/>
        </w:rPr>
        <w:t>CO</w:t>
      </w:r>
      <w:r w:rsidR="00D87633" w:rsidRPr="00D82F37">
        <w:rPr>
          <w:rFonts w:ascii="Times New Roman" w:eastAsia="宋体" w:hAnsi="Times New Roman" w:cs="Times New Roman" w:hint="eastAsia"/>
          <w:sz w:val="28"/>
          <w:szCs w:val="28"/>
        </w:rPr>
        <w:t>三个样品中任意一个国家授权全国范围内的能力验证项目或为获得中国合格评定国家认可委员会（</w:t>
      </w:r>
      <w:r w:rsidR="00D87633" w:rsidRPr="00D82F37">
        <w:rPr>
          <w:rFonts w:ascii="Times New Roman" w:eastAsia="宋体" w:hAnsi="Times New Roman" w:cs="Times New Roman" w:hint="eastAsia"/>
          <w:sz w:val="28"/>
          <w:szCs w:val="28"/>
        </w:rPr>
        <w:t>CNAS</w:t>
      </w:r>
      <w:r w:rsidR="00D87633" w:rsidRPr="00D82F37">
        <w:rPr>
          <w:rFonts w:ascii="Times New Roman" w:eastAsia="宋体" w:hAnsi="Times New Roman" w:cs="Times New Roman" w:hint="eastAsia"/>
          <w:sz w:val="28"/>
          <w:szCs w:val="28"/>
        </w:rPr>
        <w:t>）认可的能力考核提供者。（必须满足其一，需提供相关证明文件复印件加盖公章。）</w:t>
      </w:r>
    </w:p>
    <w:p w14:paraId="59F4AD6A" w14:textId="16AB1EB3" w:rsidR="009C4897" w:rsidRPr="00D82F37" w:rsidRDefault="00D87633" w:rsidP="00D65673">
      <w:pPr>
        <w:snapToGrid w:val="0"/>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3. </w:t>
      </w:r>
      <w:r w:rsidR="005F740B">
        <w:rPr>
          <w:rFonts w:ascii="Times New Roman" w:eastAsia="宋体" w:hAnsi="Times New Roman" w:cs="Times New Roman" w:hint="eastAsia"/>
          <w:sz w:val="28"/>
          <w:szCs w:val="28"/>
        </w:rPr>
        <w:t>每种浓度规格的</w:t>
      </w:r>
      <w:r>
        <w:rPr>
          <w:rFonts w:ascii="Times New Roman" w:eastAsia="宋体" w:hAnsi="Times New Roman" w:cs="Times New Roman" w:hint="eastAsia"/>
          <w:sz w:val="28"/>
          <w:szCs w:val="28"/>
        </w:rPr>
        <w:t>考核样品</w:t>
      </w:r>
      <w:r w:rsidR="005F740B">
        <w:rPr>
          <w:rFonts w:ascii="Times New Roman" w:eastAsia="宋体" w:hAnsi="Times New Roman" w:cs="Times New Roman" w:hint="eastAsia"/>
          <w:sz w:val="28"/>
          <w:szCs w:val="28"/>
        </w:rPr>
        <w:t>均需留样</w:t>
      </w:r>
      <w:r w:rsidR="00710E14">
        <w:rPr>
          <w:rFonts w:ascii="Times New Roman" w:eastAsia="宋体" w:hAnsi="Times New Roman" w:cs="Times New Roman" w:hint="eastAsia"/>
          <w:sz w:val="28"/>
          <w:szCs w:val="28"/>
        </w:rPr>
        <w:t>至少</w:t>
      </w:r>
      <w:r w:rsidR="00710E14">
        <w:rPr>
          <w:rFonts w:ascii="Times New Roman" w:eastAsia="宋体" w:hAnsi="Times New Roman" w:cs="Times New Roman" w:hint="eastAsia"/>
          <w:sz w:val="28"/>
          <w:szCs w:val="28"/>
        </w:rPr>
        <w:t>1</w:t>
      </w:r>
      <w:r w:rsidR="00710E14">
        <w:rPr>
          <w:rFonts w:ascii="Times New Roman" w:eastAsia="宋体" w:hAnsi="Times New Roman" w:cs="Times New Roman" w:hint="eastAsia"/>
          <w:sz w:val="28"/>
          <w:szCs w:val="28"/>
        </w:rPr>
        <w:t>瓶</w:t>
      </w:r>
      <w:r w:rsidR="005F740B">
        <w:rPr>
          <w:rFonts w:ascii="Times New Roman" w:eastAsia="宋体" w:hAnsi="Times New Roman" w:cs="Times New Roman" w:hint="eastAsia"/>
          <w:sz w:val="28"/>
          <w:szCs w:val="28"/>
        </w:rPr>
        <w:t>，并提供留样的</w:t>
      </w:r>
      <w:r w:rsidR="009C4897" w:rsidRPr="00D82F37">
        <w:rPr>
          <w:rFonts w:ascii="Times New Roman" w:eastAsia="宋体" w:hAnsi="Times New Roman" w:cs="Times New Roman" w:hint="eastAsia"/>
          <w:sz w:val="28"/>
          <w:szCs w:val="28"/>
        </w:rPr>
        <w:t>均匀性报告、稳定性</w:t>
      </w:r>
      <w:r w:rsidR="002165BA">
        <w:rPr>
          <w:rFonts w:ascii="Times New Roman" w:eastAsia="宋体" w:hAnsi="Times New Roman" w:cs="Times New Roman" w:hint="eastAsia"/>
          <w:sz w:val="28"/>
          <w:szCs w:val="28"/>
        </w:rPr>
        <w:t>测试</w:t>
      </w:r>
      <w:r w:rsidR="009C4897" w:rsidRPr="00D82F37">
        <w:rPr>
          <w:rFonts w:ascii="Times New Roman" w:eastAsia="宋体" w:hAnsi="Times New Roman" w:cs="Times New Roman" w:hint="eastAsia"/>
          <w:sz w:val="28"/>
          <w:szCs w:val="28"/>
        </w:rPr>
        <w:t>报告（</w:t>
      </w:r>
      <w:r w:rsidR="00710E14">
        <w:rPr>
          <w:rFonts w:ascii="Times New Roman" w:eastAsia="宋体" w:hAnsi="Times New Roman" w:cs="Times New Roman" w:hint="eastAsia"/>
          <w:sz w:val="28"/>
          <w:szCs w:val="28"/>
        </w:rPr>
        <w:t>6</w:t>
      </w:r>
      <w:r w:rsidR="009C4897" w:rsidRPr="00D82F37">
        <w:rPr>
          <w:rFonts w:ascii="Times New Roman" w:eastAsia="宋体" w:hAnsi="Times New Roman" w:cs="Times New Roman" w:hint="eastAsia"/>
          <w:sz w:val="28"/>
          <w:szCs w:val="28"/>
        </w:rPr>
        <w:t>个月）。</w:t>
      </w:r>
    </w:p>
    <w:p w14:paraId="1AADA143" w14:textId="3DC58767" w:rsidR="009C4897" w:rsidRPr="00264D6E" w:rsidRDefault="009C4897" w:rsidP="009C4897">
      <w:pPr>
        <w:pStyle w:val="2"/>
        <w:adjustRightInd w:val="0"/>
        <w:snapToGrid w:val="0"/>
        <w:spacing w:beforeLines="0" w:before="0"/>
        <w:rPr>
          <w:rFonts w:ascii="Times New Roman" w:hAnsi="Times New Roman"/>
        </w:rPr>
      </w:pPr>
      <w:bookmarkStart w:id="13" w:name="_Toc15137989"/>
      <w:bookmarkEnd w:id="12"/>
      <w:r>
        <w:rPr>
          <w:rFonts w:ascii="Times New Roman" w:hAnsi="Times New Roman" w:hint="eastAsia"/>
        </w:rPr>
        <w:lastRenderedPageBreak/>
        <w:t>其他</w:t>
      </w:r>
      <w:r w:rsidRPr="00264D6E">
        <w:rPr>
          <w:rFonts w:ascii="Times New Roman" w:hAnsi="Times New Roman"/>
        </w:rPr>
        <w:t>要求</w:t>
      </w:r>
      <w:bookmarkEnd w:id="13"/>
    </w:p>
    <w:p w14:paraId="12105472" w14:textId="639F32C3" w:rsidR="009C4897" w:rsidRPr="00D82F37" w:rsidRDefault="009C4897" w:rsidP="00D82F3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1</w:t>
      </w:r>
      <w:r w:rsidR="003B5E13" w:rsidRPr="00D82F37">
        <w:rPr>
          <w:rFonts w:ascii="Times New Roman" w:eastAsia="宋体" w:hAnsi="Times New Roman" w:cs="Times New Roman" w:hint="eastAsia"/>
          <w:sz w:val="28"/>
          <w:szCs w:val="28"/>
        </w:rPr>
        <w:t>．</w:t>
      </w:r>
      <w:r w:rsidRPr="00D82F37">
        <w:rPr>
          <w:rFonts w:ascii="Times New Roman" w:eastAsia="宋体" w:hAnsi="Times New Roman" w:cs="Times New Roman" w:hint="eastAsia"/>
          <w:sz w:val="28"/>
          <w:szCs w:val="28"/>
        </w:rPr>
        <w:t>本次考核样品的</w:t>
      </w:r>
      <w:r w:rsidR="003B5E13" w:rsidRPr="00D82F37">
        <w:rPr>
          <w:rFonts w:ascii="Times New Roman" w:eastAsia="宋体" w:hAnsi="Times New Roman" w:cs="Times New Roman" w:hint="eastAsia"/>
          <w:sz w:val="28"/>
          <w:szCs w:val="28"/>
        </w:rPr>
        <w:t>交货期：合同签订</w:t>
      </w:r>
      <w:r w:rsidR="003B5E13" w:rsidRPr="00D82F37">
        <w:rPr>
          <w:rFonts w:ascii="Times New Roman" w:eastAsia="宋体" w:hAnsi="Times New Roman" w:cs="Times New Roman"/>
          <w:sz w:val="28"/>
          <w:szCs w:val="28"/>
        </w:rPr>
        <w:t>60</w:t>
      </w:r>
      <w:r w:rsidR="003B5E13" w:rsidRPr="00D82F37">
        <w:rPr>
          <w:rFonts w:ascii="Times New Roman" w:eastAsia="宋体" w:hAnsi="Times New Roman" w:cs="Times New Roman" w:hint="eastAsia"/>
          <w:sz w:val="28"/>
          <w:szCs w:val="28"/>
        </w:rPr>
        <w:t>个日历日内全部到货。样品由成交商直接运送至</w:t>
      </w:r>
      <w:r w:rsidR="003B5E13" w:rsidRPr="00D82F37">
        <w:rPr>
          <w:rFonts w:ascii="Times New Roman" w:eastAsia="宋体" w:hAnsi="Times New Roman" w:cs="Times New Roman" w:hint="eastAsia"/>
          <w:sz w:val="28"/>
          <w:szCs w:val="28"/>
        </w:rPr>
        <w:t>338</w:t>
      </w:r>
      <w:r w:rsidR="003B5E13" w:rsidRPr="00D82F37">
        <w:rPr>
          <w:rFonts w:ascii="Times New Roman" w:eastAsia="宋体" w:hAnsi="Times New Roman" w:cs="Times New Roman" w:hint="eastAsia"/>
          <w:sz w:val="28"/>
          <w:szCs w:val="28"/>
        </w:rPr>
        <w:t>个城市的指定收货人。收货人信息成交后由采购人提供。样品发送中的包装、运输、保险等费用由供应商承担，运输中破损、遗失的样品由供应商免费补发。</w:t>
      </w:r>
    </w:p>
    <w:p w14:paraId="641220CA" w14:textId="34EF79E8" w:rsidR="00D87633" w:rsidRDefault="009C4897" w:rsidP="003B5E1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2</w:t>
      </w:r>
      <w:r w:rsidR="003B5E13" w:rsidRPr="00D82F37">
        <w:rPr>
          <w:rFonts w:ascii="Times New Roman" w:eastAsia="宋体" w:hAnsi="Times New Roman" w:cs="Times New Roman" w:hint="eastAsia"/>
          <w:sz w:val="28"/>
          <w:szCs w:val="28"/>
        </w:rPr>
        <w:t>．</w:t>
      </w:r>
      <w:r w:rsidRPr="00D82F37">
        <w:rPr>
          <w:rFonts w:ascii="Times New Roman" w:eastAsia="宋体" w:hAnsi="Times New Roman" w:cs="Times New Roman" w:hint="eastAsia"/>
          <w:sz w:val="28"/>
          <w:szCs w:val="28"/>
        </w:rPr>
        <w:t>本次考核样品所用气瓶</w:t>
      </w:r>
      <w:r w:rsidR="00D87633">
        <w:rPr>
          <w:rFonts w:ascii="Times New Roman" w:eastAsia="宋体" w:hAnsi="Times New Roman" w:cs="Times New Roman" w:hint="eastAsia"/>
          <w:sz w:val="28"/>
          <w:szCs w:val="28"/>
        </w:rPr>
        <w:t>由本项目承接单位</w:t>
      </w:r>
      <w:r w:rsidRPr="00D82F37">
        <w:rPr>
          <w:rFonts w:ascii="Times New Roman" w:eastAsia="宋体" w:hAnsi="Times New Roman" w:cs="Times New Roman" w:hint="eastAsia"/>
          <w:sz w:val="28"/>
          <w:szCs w:val="28"/>
        </w:rPr>
        <w:t>自行准备</w:t>
      </w:r>
      <w:r w:rsidR="003B5E13" w:rsidRPr="00D82F37">
        <w:rPr>
          <w:rFonts w:ascii="Times New Roman" w:eastAsia="宋体" w:hAnsi="Times New Roman" w:cs="Times New Roman" w:hint="eastAsia"/>
          <w:sz w:val="28"/>
          <w:szCs w:val="28"/>
        </w:rPr>
        <w:t>，所使用气瓶瓶身需</w:t>
      </w:r>
      <w:r w:rsidR="006F04E6" w:rsidRPr="00D82F37">
        <w:rPr>
          <w:rFonts w:ascii="Times New Roman" w:eastAsia="宋体" w:hAnsi="Times New Roman" w:cs="Times New Roman" w:hint="eastAsia"/>
          <w:sz w:val="28"/>
          <w:szCs w:val="28"/>
        </w:rPr>
        <w:t>统一显示</w:t>
      </w:r>
      <w:r w:rsidR="003B5E13" w:rsidRPr="00D82F37">
        <w:rPr>
          <w:rFonts w:ascii="Times New Roman" w:eastAsia="宋体" w:hAnsi="Times New Roman" w:cs="Times New Roman" w:hint="eastAsia"/>
          <w:sz w:val="28"/>
          <w:szCs w:val="28"/>
        </w:rPr>
        <w:t>“国家网空气自动站标气考核样品”等信息</w:t>
      </w:r>
      <w:r w:rsidR="006F04E6" w:rsidRPr="00D82F37">
        <w:rPr>
          <w:rFonts w:ascii="Times New Roman" w:eastAsia="宋体" w:hAnsi="Times New Roman" w:cs="Times New Roman" w:hint="eastAsia"/>
          <w:sz w:val="28"/>
          <w:szCs w:val="28"/>
        </w:rPr>
        <w:t>。考核结束后，全部考核样品由</w:t>
      </w:r>
      <w:r w:rsidR="00D87633">
        <w:rPr>
          <w:rFonts w:ascii="Times New Roman" w:eastAsia="宋体" w:hAnsi="Times New Roman" w:cs="Times New Roman" w:hint="eastAsia"/>
          <w:sz w:val="28"/>
          <w:szCs w:val="28"/>
        </w:rPr>
        <w:t>本项目承接单位负责统一</w:t>
      </w:r>
      <w:r w:rsidR="006F04E6" w:rsidRPr="00D82F37">
        <w:rPr>
          <w:rFonts w:ascii="Times New Roman" w:eastAsia="宋体" w:hAnsi="Times New Roman" w:cs="Times New Roman" w:hint="eastAsia"/>
          <w:sz w:val="28"/>
          <w:szCs w:val="28"/>
        </w:rPr>
        <w:t>回收。</w:t>
      </w:r>
    </w:p>
    <w:p w14:paraId="1784495F" w14:textId="445A022B" w:rsidR="009C4897" w:rsidRPr="00D82F37" w:rsidRDefault="00D87633" w:rsidP="003B5E1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3</w:t>
      </w:r>
      <w:r w:rsidRPr="00D82F37">
        <w:rPr>
          <w:rFonts w:ascii="Times New Roman" w:eastAsia="宋体" w:hAnsi="Times New Roman" w:cs="Times New Roman" w:hint="eastAsia"/>
          <w:sz w:val="28"/>
          <w:szCs w:val="28"/>
        </w:rPr>
        <w:t>．质量保证：样品配制完成后，采购人将随机抽取样品送采购人指定的第三方机构进行检测，标称值和测量值的偏差不得大于±</w:t>
      </w:r>
      <w:r w:rsidRPr="00D82F37">
        <w:rPr>
          <w:rFonts w:ascii="Times New Roman" w:eastAsia="宋体" w:hAnsi="Times New Roman" w:cs="Times New Roman" w:hint="eastAsia"/>
          <w:sz w:val="28"/>
          <w:szCs w:val="28"/>
        </w:rPr>
        <w:t>2%</w:t>
      </w:r>
      <w:r w:rsidRPr="00D82F37">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检测费用由本项目承接单位承担。</w:t>
      </w:r>
    </w:p>
    <w:p w14:paraId="1CBE2287" w14:textId="77777777" w:rsidR="009C4897" w:rsidRPr="00264D6E" w:rsidRDefault="009C4897" w:rsidP="009C4897">
      <w:pPr>
        <w:pStyle w:val="1"/>
        <w:spacing w:beforeLines="0" w:before="0"/>
        <w:rPr>
          <w:rFonts w:ascii="黑体" w:hAnsi="黑体" w:cs="黑体"/>
        </w:rPr>
      </w:pPr>
      <w:bookmarkStart w:id="14" w:name="_Toc15137990"/>
      <w:r w:rsidRPr="00264D6E">
        <w:rPr>
          <w:rFonts w:ascii="黑体" w:hAnsi="黑体" w:cs="黑体" w:hint="eastAsia"/>
        </w:rPr>
        <w:t>考核与付费</w:t>
      </w:r>
      <w:bookmarkEnd w:id="14"/>
    </w:p>
    <w:p w14:paraId="453F467F" w14:textId="35350FF4" w:rsidR="009C4897" w:rsidRPr="00D82F37" w:rsidRDefault="009C4897" w:rsidP="00D6567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合同签订后支付合同金额的</w:t>
      </w:r>
      <w:r w:rsidRPr="00D82F37">
        <w:rPr>
          <w:rFonts w:ascii="Times New Roman" w:eastAsia="宋体" w:hAnsi="Times New Roman" w:cs="Times New Roman"/>
          <w:sz w:val="28"/>
          <w:szCs w:val="28"/>
        </w:rPr>
        <w:t>80%</w:t>
      </w:r>
      <w:r w:rsidR="006F04E6" w:rsidRPr="00D82F37">
        <w:rPr>
          <w:rFonts w:ascii="Times New Roman" w:eastAsia="宋体" w:hAnsi="Times New Roman" w:cs="Times New Roman" w:hint="eastAsia"/>
          <w:sz w:val="28"/>
          <w:szCs w:val="28"/>
        </w:rPr>
        <w:t>。考核结束，若第三方机构抽测结果全部满足技术要求，则</w:t>
      </w:r>
      <w:r w:rsidRPr="00D82F37">
        <w:rPr>
          <w:rFonts w:ascii="Times New Roman" w:eastAsia="宋体" w:hAnsi="Times New Roman" w:cs="Times New Roman"/>
          <w:sz w:val="28"/>
          <w:szCs w:val="28"/>
        </w:rPr>
        <w:t>支付合同剩余款项</w:t>
      </w:r>
      <w:r w:rsidR="006F04E6" w:rsidRPr="00D82F37">
        <w:rPr>
          <w:rFonts w:ascii="Times New Roman" w:eastAsia="宋体" w:hAnsi="Times New Roman" w:cs="Times New Roman" w:hint="eastAsia"/>
          <w:sz w:val="28"/>
          <w:szCs w:val="28"/>
        </w:rPr>
        <w:t>；若第三方机构抽测结果未全部满足技术要求，则拒绝</w:t>
      </w:r>
      <w:r w:rsidR="006F04E6" w:rsidRPr="00D82F37">
        <w:rPr>
          <w:rFonts w:ascii="Times New Roman" w:eastAsia="宋体" w:hAnsi="Times New Roman" w:cs="Times New Roman"/>
          <w:sz w:val="28"/>
          <w:szCs w:val="28"/>
        </w:rPr>
        <w:t>支付合同剩余款项</w:t>
      </w:r>
      <w:r w:rsidRPr="00D82F37">
        <w:rPr>
          <w:rFonts w:ascii="Times New Roman" w:eastAsia="宋体" w:hAnsi="Times New Roman" w:cs="Times New Roman" w:hint="eastAsia"/>
          <w:sz w:val="28"/>
          <w:szCs w:val="28"/>
        </w:rPr>
        <w:t>。</w:t>
      </w:r>
    </w:p>
    <w:p w14:paraId="27804B7B" w14:textId="77777777" w:rsidR="009C4897" w:rsidRPr="00264D6E" w:rsidRDefault="009C4897" w:rsidP="009C4897">
      <w:pPr>
        <w:pStyle w:val="1"/>
        <w:spacing w:beforeLines="0" w:before="0"/>
        <w:rPr>
          <w:rFonts w:ascii="黑体" w:hAnsi="黑体" w:cs="黑体"/>
        </w:rPr>
      </w:pPr>
      <w:bookmarkStart w:id="15" w:name="_Toc15137991"/>
      <w:r w:rsidRPr="00264D6E">
        <w:rPr>
          <w:rFonts w:ascii="黑体" w:hAnsi="黑体" w:cs="黑体" w:hint="eastAsia"/>
        </w:rPr>
        <w:t>其他补充</w:t>
      </w:r>
      <w:bookmarkEnd w:id="15"/>
    </w:p>
    <w:p w14:paraId="7FDC8340" w14:textId="77777777" w:rsidR="009C4897" w:rsidRPr="00D82F37" w:rsidRDefault="009C4897" w:rsidP="00D82F37">
      <w:pPr>
        <w:snapToGrid w:val="0"/>
        <w:spacing w:line="520" w:lineRule="exact"/>
        <w:ind w:firstLineChars="200" w:firstLine="560"/>
        <w:rPr>
          <w:rFonts w:ascii="Times New Roman" w:eastAsia="宋体" w:hAnsi="Times New Roman" w:cs="Times New Roman"/>
          <w:sz w:val="28"/>
          <w:szCs w:val="28"/>
        </w:rPr>
      </w:pPr>
      <w:bookmarkStart w:id="16" w:name="_Toc451256402"/>
      <w:bookmarkStart w:id="17" w:name="_Toc452635797"/>
      <w:bookmarkStart w:id="18" w:name="_Toc466988051"/>
      <w:r w:rsidRPr="00D82F37">
        <w:rPr>
          <w:rFonts w:ascii="Times New Roman" w:eastAsia="宋体" w:hAnsi="Times New Roman" w:cs="Times New Roman"/>
          <w:sz w:val="28"/>
          <w:szCs w:val="28"/>
        </w:rPr>
        <w:t>其它未尽事宜，均依照国家有关规定及相关规范执行</w:t>
      </w:r>
      <w:bookmarkEnd w:id="16"/>
      <w:bookmarkEnd w:id="17"/>
      <w:bookmarkEnd w:id="18"/>
      <w:r w:rsidRPr="00D82F37">
        <w:rPr>
          <w:rFonts w:ascii="Times New Roman" w:eastAsia="宋体" w:hAnsi="Times New Roman" w:cs="Times New Roman"/>
          <w:sz w:val="28"/>
          <w:szCs w:val="28"/>
        </w:rPr>
        <w:t>。</w:t>
      </w:r>
    </w:p>
    <w:p w14:paraId="446FD0A2" w14:textId="77777777" w:rsidR="00D65673" w:rsidRPr="00D82F37" w:rsidRDefault="00D65673" w:rsidP="00D82F37">
      <w:pPr>
        <w:snapToGrid w:val="0"/>
        <w:spacing w:line="520" w:lineRule="exact"/>
        <w:ind w:firstLineChars="200" w:firstLine="560"/>
        <w:rPr>
          <w:rFonts w:ascii="Times New Roman" w:eastAsia="宋体" w:hAnsi="Times New Roman" w:cs="Times New Roman"/>
          <w:sz w:val="28"/>
          <w:szCs w:val="28"/>
        </w:rPr>
      </w:pPr>
    </w:p>
    <w:sectPr w:rsidR="00D65673" w:rsidRPr="00D82F3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A27476" w15:done="0"/>
  <w15:commentEx w15:paraId="0837AE27" w15:paraIdParent="2CA27476" w15:done="0"/>
  <w15:commentEx w15:paraId="2F772296" w15:done="0"/>
  <w15:commentEx w15:paraId="748DE623" w15:done="0"/>
  <w15:commentEx w15:paraId="7A7770A7" w15:paraIdParent="748DE623" w15:done="0"/>
  <w15:commentEx w15:paraId="278A2E19" w15:done="0"/>
  <w15:commentEx w15:paraId="6DC1FE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27476" w16cid:durableId="20E6F8CC"/>
  <w16cid:commentId w16cid:paraId="0837AE27" w16cid:durableId="20E94919"/>
  <w16cid:commentId w16cid:paraId="2F772296" w16cid:durableId="20E6F8B9"/>
  <w16cid:commentId w16cid:paraId="748DE623" w16cid:durableId="20E6F96E"/>
  <w16cid:commentId w16cid:paraId="7A7770A7" w16cid:durableId="20E94A6C"/>
  <w16cid:commentId w16cid:paraId="278A2E19" w16cid:durableId="20E6FAE5"/>
  <w16cid:commentId w16cid:paraId="6DC1FE9B" w16cid:durableId="20E6FB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5A332" w14:textId="77777777" w:rsidR="002D3448" w:rsidRDefault="002D3448" w:rsidP="009C4897">
      <w:r>
        <w:separator/>
      </w:r>
    </w:p>
  </w:endnote>
  <w:endnote w:type="continuationSeparator" w:id="0">
    <w:p w14:paraId="0E078471" w14:textId="77777777" w:rsidR="002D3448" w:rsidRDefault="002D3448" w:rsidP="009C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273491"/>
      <w:docPartObj>
        <w:docPartGallery w:val="Page Numbers (Bottom of Page)"/>
        <w:docPartUnique/>
      </w:docPartObj>
    </w:sdtPr>
    <w:sdtEndPr/>
    <w:sdtContent>
      <w:p w14:paraId="4AC9E439" w14:textId="0204341C" w:rsidR="003B5E13" w:rsidRDefault="003B5E13">
        <w:pPr>
          <w:pStyle w:val="a4"/>
          <w:jc w:val="right"/>
        </w:pPr>
        <w:r>
          <w:fldChar w:fldCharType="begin"/>
        </w:r>
        <w:r>
          <w:instrText>PAGE   \* MERGEFORMAT</w:instrText>
        </w:r>
        <w:r>
          <w:fldChar w:fldCharType="separate"/>
        </w:r>
        <w:r w:rsidR="00317126" w:rsidRPr="00317126">
          <w:rPr>
            <w:noProof/>
            <w:lang w:val="zh-CN"/>
          </w:rPr>
          <w:t>I</w:t>
        </w:r>
        <w:r>
          <w:fldChar w:fldCharType="end"/>
        </w:r>
      </w:p>
    </w:sdtContent>
  </w:sdt>
  <w:p w14:paraId="37A73E99" w14:textId="1CE526A8" w:rsidR="009C4897" w:rsidRDefault="009C4897">
    <w:pPr>
      <w:spacing w:before="120"/>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1E2BB" w14:textId="77777777" w:rsidR="002D3448" w:rsidRDefault="002D3448" w:rsidP="009C4897">
      <w:r>
        <w:separator/>
      </w:r>
    </w:p>
  </w:footnote>
  <w:footnote w:type="continuationSeparator" w:id="0">
    <w:p w14:paraId="1966F9E7" w14:textId="77777777" w:rsidR="002D3448" w:rsidRDefault="002D3448" w:rsidP="009C4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418B9" w14:textId="77777777" w:rsidR="009C4897" w:rsidRDefault="009C4897">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97063"/>
    <w:multiLevelType w:val="multilevel"/>
    <w:tmpl w:val="4DC97063"/>
    <w:lvl w:ilvl="0">
      <w:start w:val="1"/>
      <w:numFmt w:val="decimal"/>
      <w:pStyle w:val="1"/>
      <w:lvlText w:val="%1"/>
      <w:lvlJc w:val="left"/>
      <w:pPr>
        <w:ind w:left="432" w:hanging="432"/>
      </w:pPr>
    </w:lvl>
    <w:lvl w:ilvl="1">
      <w:start w:val="1"/>
      <w:numFmt w:val="decimal"/>
      <w:pStyle w:val="2"/>
      <w:lvlText w:val="%1.%2"/>
      <w:lvlJc w:val="left"/>
      <w:pPr>
        <w:ind w:left="576" w:hanging="576"/>
      </w:pPr>
      <w:rPr>
        <w:rFonts w:ascii="Times New Roman" w:eastAsia="黑体" w:hAnsi="Times New Roman" w:cs="Times New Roman" w:hint="default"/>
      </w:rPr>
    </w:lvl>
    <w:lvl w:ilvl="2">
      <w:start w:val="1"/>
      <w:numFmt w:val="decimal"/>
      <w:lvlText w:val="%1.%2.%3"/>
      <w:lvlJc w:val="left"/>
      <w:pPr>
        <w:ind w:left="128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E095869"/>
    <w:multiLevelType w:val="multilevel"/>
    <w:tmpl w:val="5E09586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gjyang@163.com">
    <w15:presenceInfo w15:providerId="Windows Live" w15:userId="35f6119733a908aa"/>
  </w15:person>
  <w15:person w15:author="yonghong zhang">
    <w15:presenceInfo w15:providerId="Windows Live" w15:userId="a3deb44baf59cf95"/>
  </w15:person>
  <w15:person w15:author=" ">
    <w15:presenceInfo w15:providerId="Windows Live" w15:userId="35f6119733a908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C5"/>
    <w:rsid w:val="000112C5"/>
    <w:rsid w:val="00070EA0"/>
    <w:rsid w:val="001047EC"/>
    <w:rsid w:val="00116ED8"/>
    <w:rsid w:val="00185671"/>
    <w:rsid w:val="00186DDF"/>
    <w:rsid w:val="002165BA"/>
    <w:rsid w:val="002D3448"/>
    <w:rsid w:val="00317126"/>
    <w:rsid w:val="003B5E13"/>
    <w:rsid w:val="00437663"/>
    <w:rsid w:val="005F740B"/>
    <w:rsid w:val="006E2EEE"/>
    <w:rsid w:val="006F04E6"/>
    <w:rsid w:val="006F686F"/>
    <w:rsid w:val="00710E14"/>
    <w:rsid w:val="008D7B7F"/>
    <w:rsid w:val="009361D2"/>
    <w:rsid w:val="009C4897"/>
    <w:rsid w:val="00A2406F"/>
    <w:rsid w:val="00A27C01"/>
    <w:rsid w:val="00A92758"/>
    <w:rsid w:val="00C53E4E"/>
    <w:rsid w:val="00C74425"/>
    <w:rsid w:val="00D11A5C"/>
    <w:rsid w:val="00D46D73"/>
    <w:rsid w:val="00D65673"/>
    <w:rsid w:val="00D82F37"/>
    <w:rsid w:val="00D87633"/>
    <w:rsid w:val="00DE5106"/>
    <w:rsid w:val="00DE5357"/>
    <w:rsid w:val="00EB3CA7"/>
    <w:rsid w:val="00EB6575"/>
    <w:rsid w:val="00F2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5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897"/>
    <w:pPr>
      <w:widowControl w:val="0"/>
      <w:jc w:val="both"/>
    </w:pPr>
  </w:style>
  <w:style w:type="paragraph" w:styleId="1">
    <w:name w:val="heading 1"/>
    <w:basedOn w:val="a"/>
    <w:next w:val="a"/>
    <w:link w:val="1Char"/>
    <w:qFormat/>
    <w:rsid w:val="009C4897"/>
    <w:pPr>
      <w:keepNext/>
      <w:keepLines/>
      <w:numPr>
        <w:numId w:val="1"/>
      </w:numPr>
      <w:spacing w:beforeLines="50" w:before="50" w:line="360" w:lineRule="auto"/>
      <w:ind w:left="0" w:firstLine="0"/>
      <w:jc w:val="left"/>
      <w:outlineLvl w:val="0"/>
    </w:pPr>
    <w:rPr>
      <w:rFonts w:ascii="Times New Roman" w:eastAsia="黑体" w:hAnsi="Times New Roman" w:cs="Times New Roman"/>
      <w:b/>
      <w:bCs/>
      <w:kern w:val="44"/>
      <w:sz w:val="32"/>
      <w:szCs w:val="32"/>
    </w:rPr>
  </w:style>
  <w:style w:type="paragraph" w:styleId="2">
    <w:name w:val="heading 2"/>
    <w:basedOn w:val="a"/>
    <w:next w:val="a"/>
    <w:link w:val="2Char"/>
    <w:qFormat/>
    <w:rsid w:val="009C4897"/>
    <w:pPr>
      <w:keepNext/>
      <w:keepLines/>
      <w:numPr>
        <w:ilvl w:val="1"/>
        <w:numId w:val="1"/>
      </w:numPr>
      <w:spacing w:beforeLines="50" w:before="50" w:line="360" w:lineRule="auto"/>
      <w:ind w:left="0" w:firstLine="0"/>
      <w:jc w:val="left"/>
      <w:outlineLvl w:val="1"/>
    </w:pPr>
    <w:rPr>
      <w:rFonts w:ascii="宋体" w:eastAsia="宋体" w:hAnsi="宋体" w:cs="Times New Roman"/>
      <w:b/>
      <w:bCs/>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897"/>
    <w:rPr>
      <w:sz w:val="18"/>
      <w:szCs w:val="18"/>
    </w:rPr>
  </w:style>
  <w:style w:type="paragraph" w:styleId="a4">
    <w:name w:val="footer"/>
    <w:basedOn w:val="a"/>
    <w:link w:val="Char0"/>
    <w:uiPriority w:val="99"/>
    <w:unhideWhenUsed/>
    <w:rsid w:val="009C4897"/>
    <w:pPr>
      <w:tabs>
        <w:tab w:val="center" w:pos="4153"/>
        <w:tab w:val="right" w:pos="8306"/>
      </w:tabs>
      <w:snapToGrid w:val="0"/>
      <w:jc w:val="left"/>
    </w:pPr>
    <w:rPr>
      <w:sz w:val="18"/>
      <w:szCs w:val="18"/>
    </w:rPr>
  </w:style>
  <w:style w:type="character" w:customStyle="1" w:styleId="Char0">
    <w:name w:val="页脚 Char"/>
    <w:basedOn w:val="a0"/>
    <w:link w:val="a4"/>
    <w:uiPriority w:val="99"/>
    <w:rsid w:val="009C4897"/>
    <w:rPr>
      <w:sz w:val="18"/>
      <w:szCs w:val="18"/>
    </w:rPr>
  </w:style>
  <w:style w:type="character" w:customStyle="1" w:styleId="10">
    <w:name w:val="标题 1 字符"/>
    <w:basedOn w:val="a0"/>
    <w:uiPriority w:val="9"/>
    <w:rsid w:val="009C4897"/>
    <w:rPr>
      <w:b/>
      <w:bCs/>
      <w:kern w:val="44"/>
      <w:sz w:val="44"/>
      <w:szCs w:val="44"/>
    </w:rPr>
  </w:style>
  <w:style w:type="character" w:customStyle="1" w:styleId="20">
    <w:name w:val="标题 2 字符"/>
    <w:basedOn w:val="a0"/>
    <w:uiPriority w:val="9"/>
    <w:semiHidden/>
    <w:rsid w:val="009C4897"/>
    <w:rPr>
      <w:rFonts w:asciiTheme="majorHAnsi" w:eastAsiaTheme="majorEastAsia" w:hAnsiTheme="majorHAnsi" w:cstheme="majorBidi"/>
      <w:b/>
      <w:bCs/>
      <w:sz w:val="32"/>
      <w:szCs w:val="32"/>
    </w:rPr>
  </w:style>
  <w:style w:type="character" w:customStyle="1" w:styleId="2Char">
    <w:name w:val="标题 2 Char"/>
    <w:link w:val="2"/>
    <w:rsid w:val="009C4897"/>
    <w:rPr>
      <w:rFonts w:ascii="宋体" w:eastAsia="宋体" w:hAnsi="宋体" w:cs="Times New Roman"/>
      <w:b/>
      <w:bCs/>
      <w:sz w:val="32"/>
      <w:szCs w:val="30"/>
    </w:rPr>
  </w:style>
  <w:style w:type="character" w:customStyle="1" w:styleId="1Char">
    <w:name w:val="标题 1 Char"/>
    <w:link w:val="1"/>
    <w:rsid w:val="009C4897"/>
    <w:rPr>
      <w:rFonts w:ascii="Times New Roman" w:eastAsia="黑体" w:hAnsi="Times New Roman" w:cs="Times New Roman"/>
      <w:b/>
      <w:bCs/>
      <w:kern w:val="44"/>
      <w:sz w:val="32"/>
      <w:szCs w:val="32"/>
    </w:rPr>
  </w:style>
  <w:style w:type="paragraph" w:customStyle="1" w:styleId="a5">
    <w:basedOn w:val="a"/>
    <w:next w:val="a"/>
    <w:uiPriority w:val="39"/>
    <w:unhideWhenUsed/>
    <w:rsid w:val="009C4897"/>
    <w:pPr>
      <w:spacing w:line="360" w:lineRule="auto"/>
      <w:ind w:leftChars="200" w:left="200"/>
    </w:pPr>
    <w:rPr>
      <w:rFonts w:ascii="Calibri" w:eastAsia="宋体" w:hAnsi="Calibri" w:cs="Times New Roman"/>
    </w:rPr>
  </w:style>
  <w:style w:type="paragraph" w:styleId="TOC">
    <w:name w:val="TOC Heading"/>
    <w:basedOn w:val="1"/>
    <w:next w:val="a"/>
    <w:uiPriority w:val="39"/>
    <w:qFormat/>
    <w:rsid w:val="009C4897"/>
    <w:pPr>
      <w:widowControl/>
      <w:numPr>
        <w:numId w:val="0"/>
      </w:numPr>
      <w:spacing w:beforeLines="0" w:before="480" w:line="276" w:lineRule="auto"/>
      <w:outlineLvl w:val="9"/>
    </w:pPr>
    <w:rPr>
      <w:rFonts w:ascii="Cambria" w:eastAsia="宋体" w:hAnsi="Cambria"/>
      <w:color w:val="365F91"/>
      <w:kern w:val="0"/>
      <w:sz w:val="28"/>
      <w:szCs w:val="28"/>
    </w:rPr>
  </w:style>
  <w:style w:type="paragraph" w:styleId="a6">
    <w:name w:val="List Paragraph"/>
    <w:basedOn w:val="a"/>
    <w:uiPriority w:val="34"/>
    <w:qFormat/>
    <w:rsid w:val="009C4897"/>
    <w:pPr>
      <w:ind w:firstLineChars="200" w:firstLine="420"/>
    </w:pPr>
  </w:style>
  <w:style w:type="paragraph" w:customStyle="1" w:styleId="11">
    <w:name w:val="列出段落1"/>
    <w:basedOn w:val="a"/>
    <w:rsid w:val="00D65673"/>
    <w:pPr>
      <w:ind w:firstLineChars="200" w:firstLine="420"/>
    </w:pPr>
    <w:rPr>
      <w:rFonts w:ascii="Calibri" w:eastAsia="宋体" w:hAnsi="Calibri" w:cs="Times New Roman"/>
    </w:rPr>
  </w:style>
  <w:style w:type="paragraph" w:styleId="a7">
    <w:name w:val="Balloon Text"/>
    <w:basedOn w:val="a"/>
    <w:link w:val="Char1"/>
    <w:uiPriority w:val="99"/>
    <w:semiHidden/>
    <w:unhideWhenUsed/>
    <w:rsid w:val="00437663"/>
    <w:rPr>
      <w:sz w:val="18"/>
      <w:szCs w:val="18"/>
    </w:rPr>
  </w:style>
  <w:style w:type="character" w:customStyle="1" w:styleId="Char1">
    <w:name w:val="批注框文本 Char"/>
    <w:basedOn w:val="a0"/>
    <w:link w:val="a7"/>
    <w:uiPriority w:val="99"/>
    <w:semiHidden/>
    <w:rsid w:val="00437663"/>
    <w:rPr>
      <w:sz w:val="18"/>
      <w:szCs w:val="18"/>
    </w:rPr>
  </w:style>
  <w:style w:type="character" w:styleId="a8">
    <w:name w:val="annotation reference"/>
    <w:basedOn w:val="a0"/>
    <w:uiPriority w:val="99"/>
    <w:semiHidden/>
    <w:unhideWhenUsed/>
    <w:rsid w:val="00F26EF4"/>
    <w:rPr>
      <w:sz w:val="21"/>
      <w:szCs w:val="21"/>
    </w:rPr>
  </w:style>
  <w:style w:type="paragraph" w:styleId="a9">
    <w:name w:val="annotation text"/>
    <w:basedOn w:val="a"/>
    <w:link w:val="Char2"/>
    <w:uiPriority w:val="99"/>
    <w:semiHidden/>
    <w:unhideWhenUsed/>
    <w:rsid w:val="00F26EF4"/>
    <w:pPr>
      <w:jc w:val="left"/>
    </w:pPr>
  </w:style>
  <w:style w:type="character" w:customStyle="1" w:styleId="Char2">
    <w:name w:val="批注文字 Char"/>
    <w:basedOn w:val="a0"/>
    <w:link w:val="a9"/>
    <w:uiPriority w:val="99"/>
    <w:semiHidden/>
    <w:rsid w:val="00F26EF4"/>
  </w:style>
  <w:style w:type="paragraph" w:styleId="aa">
    <w:name w:val="annotation subject"/>
    <w:basedOn w:val="a9"/>
    <w:next w:val="a9"/>
    <w:link w:val="Char3"/>
    <w:uiPriority w:val="99"/>
    <w:semiHidden/>
    <w:unhideWhenUsed/>
    <w:rsid w:val="00F26EF4"/>
    <w:rPr>
      <w:b/>
      <w:bCs/>
    </w:rPr>
  </w:style>
  <w:style w:type="character" w:customStyle="1" w:styleId="Char3">
    <w:name w:val="批注主题 Char"/>
    <w:basedOn w:val="Char2"/>
    <w:link w:val="aa"/>
    <w:uiPriority w:val="99"/>
    <w:semiHidden/>
    <w:rsid w:val="00F26EF4"/>
    <w:rPr>
      <w:b/>
      <w:bCs/>
    </w:rPr>
  </w:style>
  <w:style w:type="paragraph" w:styleId="12">
    <w:name w:val="toc 1"/>
    <w:basedOn w:val="a"/>
    <w:next w:val="a"/>
    <w:autoRedefine/>
    <w:uiPriority w:val="39"/>
    <w:unhideWhenUsed/>
    <w:rsid w:val="00A92758"/>
  </w:style>
  <w:style w:type="paragraph" w:styleId="21">
    <w:name w:val="toc 2"/>
    <w:basedOn w:val="a"/>
    <w:next w:val="a"/>
    <w:autoRedefine/>
    <w:uiPriority w:val="39"/>
    <w:unhideWhenUsed/>
    <w:rsid w:val="00A92758"/>
    <w:pPr>
      <w:ind w:leftChars="200" w:left="420"/>
    </w:pPr>
  </w:style>
  <w:style w:type="character" w:styleId="ab">
    <w:name w:val="Hyperlink"/>
    <w:basedOn w:val="a0"/>
    <w:uiPriority w:val="99"/>
    <w:unhideWhenUsed/>
    <w:rsid w:val="00A92758"/>
    <w:rPr>
      <w:color w:val="0563C1" w:themeColor="hyperlink"/>
      <w:u w:val="single"/>
    </w:rPr>
  </w:style>
  <w:style w:type="paragraph" w:styleId="ac">
    <w:name w:val="Revision"/>
    <w:hidden/>
    <w:uiPriority w:val="99"/>
    <w:semiHidden/>
    <w:rsid w:val="00D82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897"/>
    <w:pPr>
      <w:widowControl w:val="0"/>
      <w:jc w:val="both"/>
    </w:pPr>
  </w:style>
  <w:style w:type="paragraph" w:styleId="1">
    <w:name w:val="heading 1"/>
    <w:basedOn w:val="a"/>
    <w:next w:val="a"/>
    <w:link w:val="1Char"/>
    <w:qFormat/>
    <w:rsid w:val="009C4897"/>
    <w:pPr>
      <w:keepNext/>
      <w:keepLines/>
      <w:numPr>
        <w:numId w:val="1"/>
      </w:numPr>
      <w:spacing w:beforeLines="50" w:before="50" w:line="360" w:lineRule="auto"/>
      <w:ind w:left="0" w:firstLine="0"/>
      <w:jc w:val="left"/>
      <w:outlineLvl w:val="0"/>
    </w:pPr>
    <w:rPr>
      <w:rFonts w:ascii="Times New Roman" w:eastAsia="黑体" w:hAnsi="Times New Roman" w:cs="Times New Roman"/>
      <w:b/>
      <w:bCs/>
      <w:kern w:val="44"/>
      <w:sz w:val="32"/>
      <w:szCs w:val="32"/>
    </w:rPr>
  </w:style>
  <w:style w:type="paragraph" w:styleId="2">
    <w:name w:val="heading 2"/>
    <w:basedOn w:val="a"/>
    <w:next w:val="a"/>
    <w:link w:val="2Char"/>
    <w:qFormat/>
    <w:rsid w:val="009C4897"/>
    <w:pPr>
      <w:keepNext/>
      <w:keepLines/>
      <w:numPr>
        <w:ilvl w:val="1"/>
        <w:numId w:val="1"/>
      </w:numPr>
      <w:spacing w:beforeLines="50" w:before="50" w:line="360" w:lineRule="auto"/>
      <w:ind w:left="0" w:firstLine="0"/>
      <w:jc w:val="left"/>
      <w:outlineLvl w:val="1"/>
    </w:pPr>
    <w:rPr>
      <w:rFonts w:ascii="宋体" w:eastAsia="宋体" w:hAnsi="宋体" w:cs="Times New Roman"/>
      <w:b/>
      <w:bCs/>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897"/>
    <w:rPr>
      <w:sz w:val="18"/>
      <w:szCs w:val="18"/>
    </w:rPr>
  </w:style>
  <w:style w:type="paragraph" w:styleId="a4">
    <w:name w:val="footer"/>
    <w:basedOn w:val="a"/>
    <w:link w:val="Char0"/>
    <w:uiPriority w:val="99"/>
    <w:unhideWhenUsed/>
    <w:rsid w:val="009C4897"/>
    <w:pPr>
      <w:tabs>
        <w:tab w:val="center" w:pos="4153"/>
        <w:tab w:val="right" w:pos="8306"/>
      </w:tabs>
      <w:snapToGrid w:val="0"/>
      <w:jc w:val="left"/>
    </w:pPr>
    <w:rPr>
      <w:sz w:val="18"/>
      <w:szCs w:val="18"/>
    </w:rPr>
  </w:style>
  <w:style w:type="character" w:customStyle="1" w:styleId="Char0">
    <w:name w:val="页脚 Char"/>
    <w:basedOn w:val="a0"/>
    <w:link w:val="a4"/>
    <w:uiPriority w:val="99"/>
    <w:rsid w:val="009C4897"/>
    <w:rPr>
      <w:sz w:val="18"/>
      <w:szCs w:val="18"/>
    </w:rPr>
  </w:style>
  <w:style w:type="character" w:customStyle="1" w:styleId="10">
    <w:name w:val="标题 1 字符"/>
    <w:basedOn w:val="a0"/>
    <w:uiPriority w:val="9"/>
    <w:rsid w:val="009C4897"/>
    <w:rPr>
      <w:b/>
      <w:bCs/>
      <w:kern w:val="44"/>
      <w:sz w:val="44"/>
      <w:szCs w:val="44"/>
    </w:rPr>
  </w:style>
  <w:style w:type="character" w:customStyle="1" w:styleId="20">
    <w:name w:val="标题 2 字符"/>
    <w:basedOn w:val="a0"/>
    <w:uiPriority w:val="9"/>
    <w:semiHidden/>
    <w:rsid w:val="009C4897"/>
    <w:rPr>
      <w:rFonts w:asciiTheme="majorHAnsi" w:eastAsiaTheme="majorEastAsia" w:hAnsiTheme="majorHAnsi" w:cstheme="majorBidi"/>
      <w:b/>
      <w:bCs/>
      <w:sz w:val="32"/>
      <w:szCs w:val="32"/>
    </w:rPr>
  </w:style>
  <w:style w:type="character" w:customStyle="1" w:styleId="2Char">
    <w:name w:val="标题 2 Char"/>
    <w:link w:val="2"/>
    <w:rsid w:val="009C4897"/>
    <w:rPr>
      <w:rFonts w:ascii="宋体" w:eastAsia="宋体" w:hAnsi="宋体" w:cs="Times New Roman"/>
      <w:b/>
      <w:bCs/>
      <w:sz w:val="32"/>
      <w:szCs w:val="30"/>
    </w:rPr>
  </w:style>
  <w:style w:type="character" w:customStyle="1" w:styleId="1Char">
    <w:name w:val="标题 1 Char"/>
    <w:link w:val="1"/>
    <w:rsid w:val="009C4897"/>
    <w:rPr>
      <w:rFonts w:ascii="Times New Roman" w:eastAsia="黑体" w:hAnsi="Times New Roman" w:cs="Times New Roman"/>
      <w:b/>
      <w:bCs/>
      <w:kern w:val="44"/>
      <w:sz w:val="32"/>
      <w:szCs w:val="32"/>
    </w:rPr>
  </w:style>
  <w:style w:type="paragraph" w:customStyle="1" w:styleId="a5">
    <w:basedOn w:val="a"/>
    <w:next w:val="a"/>
    <w:uiPriority w:val="39"/>
    <w:unhideWhenUsed/>
    <w:rsid w:val="009C4897"/>
    <w:pPr>
      <w:spacing w:line="360" w:lineRule="auto"/>
      <w:ind w:leftChars="200" w:left="200"/>
    </w:pPr>
    <w:rPr>
      <w:rFonts w:ascii="Calibri" w:eastAsia="宋体" w:hAnsi="Calibri" w:cs="Times New Roman"/>
    </w:rPr>
  </w:style>
  <w:style w:type="paragraph" w:styleId="TOC">
    <w:name w:val="TOC Heading"/>
    <w:basedOn w:val="1"/>
    <w:next w:val="a"/>
    <w:uiPriority w:val="39"/>
    <w:qFormat/>
    <w:rsid w:val="009C4897"/>
    <w:pPr>
      <w:widowControl/>
      <w:numPr>
        <w:numId w:val="0"/>
      </w:numPr>
      <w:spacing w:beforeLines="0" w:before="480" w:line="276" w:lineRule="auto"/>
      <w:outlineLvl w:val="9"/>
    </w:pPr>
    <w:rPr>
      <w:rFonts w:ascii="Cambria" w:eastAsia="宋体" w:hAnsi="Cambria"/>
      <w:color w:val="365F91"/>
      <w:kern w:val="0"/>
      <w:sz w:val="28"/>
      <w:szCs w:val="28"/>
    </w:rPr>
  </w:style>
  <w:style w:type="paragraph" w:styleId="a6">
    <w:name w:val="List Paragraph"/>
    <w:basedOn w:val="a"/>
    <w:uiPriority w:val="34"/>
    <w:qFormat/>
    <w:rsid w:val="009C4897"/>
    <w:pPr>
      <w:ind w:firstLineChars="200" w:firstLine="420"/>
    </w:pPr>
  </w:style>
  <w:style w:type="paragraph" w:customStyle="1" w:styleId="11">
    <w:name w:val="列出段落1"/>
    <w:basedOn w:val="a"/>
    <w:rsid w:val="00D65673"/>
    <w:pPr>
      <w:ind w:firstLineChars="200" w:firstLine="420"/>
    </w:pPr>
    <w:rPr>
      <w:rFonts w:ascii="Calibri" w:eastAsia="宋体" w:hAnsi="Calibri" w:cs="Times New Roman"/>
    </w:rPr>
  </w:style>
  <w:style w:type="paragraph" w:styleId="a7">
    <w:name w:val="Balloon Text"/>
    <w:basedOn w:val="a"/>
    <w:link w:val="Char1"/>
    <w:uiPriority w:val="99"/>
    <w:semiHidden/>
    <w:unhideWhenUsed/>
    <w:rsid w:val="00437663"/>
    <w:rPr>
      <w:sz w:val="18"/>
      <w:szCs w:val="18"/>
    </w:rPr>
  </w:style>
  <w:style w:type="character" w:customStyle="1" w:styleId="Char1">
    <w:name w:val="批注框文本 Char"/>
    <w:basedOn w:val="a0"/>
    <w:link w:val="a7"/>
    <w:uiPriority w:val="99"/>
    <w:semiHidden/>
    <w:rsid w:val="00437663"/>
    <w:rPr>
      <w:sz w:val="18"/>
      <w:szCs w:val="18"/>
    </w:rPr>
  </w:style>
  <w:style w:type="character" w:styleId="a8">
    <w:name w:val="annotation reference"/>
    <w:basedOn w:val="a0"/>
    <w:uiPriority w:val="99"/>
    <w:semiHidden/>
    <w:unhideWhenUsed/>
    <w:rsid w:val="00F26EF4"/>
    <w:rPr>
      <w:sz w:val="21"/>
      <w:szCs w:val="21"/>
    </w:rPr>
  </w:style>
  <w:style w:type="paragraph" w:styleId="a9">
    <w:name w:val="annotation text"/>
    <w:basedOn w:val="a"/>
    <w:link w:val="Char2"/>
    <w:uiPriority w:val="99"/>
    <w:semiHidden/>
    <w:unhideWhenUsed/>
    <w:rsid w:val="00F26EF4"/>
    <w:pPr>
      <w:jc w:val="left"/>
    </w:pPr>
  </w:style>
  <w:style w:type="character" w:customStyle="1" w:styleId="Char2">
    <w:name w:val="批注文字 Char"/>
    <w:basedOn w:val="a0"/>
    <w:link w:val="a9"/>
    <w:uiPriority w:val="99"/>
    <w:semiHidden/>
    <w:rsid w:val="00F26EF4"/>
  </w:style>
  <w:style w:type="paragraph" w:styleId="aa">
    <w:name w:val="annotation subject"/>
    <w:basedOn w:val="a9"/>
    <w:next w:val="a9"/>
    <w:link w:val="Char3"/>
    <w:uiPriority w:val="99"/>
    <w:semiHidden/>
    <w:unhideWhenUsed/>
    <w:rsid w:val="00F26EF4"/>
    <w:rPr>
      <w:b/>
      <w:bCs/>
    </w:rPr>
  </w:style>
  <w:style w:type="character" w:customStyle="1" w:styleId="Char3">
    <w:name w:val="批注主题 Char"/>
    <w:basedOn w:val="Char2"/>
    <w:link w:val="aa"/>
    <w:uiPriority w:val="99"/>
    <w:semiHidden/>
    <w:rsid w:val="00F26EF4"/>
    <w:rPr>
      <w:b/>
      <w:bCs/>
    </w:rPr>
  </w:style>
  <w:style w:type="paragraph" w:styleId="12">
    <w:name w:val="toc 1"/>
    <w:basedOn w:val="a"/>
    <w:next w:val="a"/>
    <w:autoRedefine/>
    <w:uiPriority w:val="39"/>
    <w:unhideWhenUsed/>
    <w:rsid w:val="00A92758"/>
  </w:style>
  <w:style w:type="paragraph" w:styleId="21">
    <w:name w:val="toc 2"/>
    <w:basedOn w:val="a"/>
    <w:next w:val="a"/>
    <w:autoRedefine/>
    <w:uiPriority w:val="39"/>
    <w:unhideWhenUsed/>
    <w:rsid w:val="00A92758"/>
    <w:pPr>
      <w:ind w:leftChars="200" w:left="420"/>
    </w:pPr>
  </w:style>
  <w:style w:type="character" w:styleId="ab">
    <w:name w:val="Hyperlink"/>
    <w:basedOn w:val="a0"/>
    <w:uiPriority w:val="99"/>
    <w:unhideWhenUsed/>
    <w:rsid w:val="00A92758"/>
    <w:rPr>
      <w:color w:val="0563C1" w:themeColor="hyperlink"/>
      <w:u w:val="single"/>
    </w:rPr>
  </w:style>
  <w:style w:type="paragraph" w:styleId="ac">
    <w:name w:val="Revision"/>
    <w:hidden/>
    <w:uiPriority w:val="99"/>
    <w:semiHidden/>
    <w:rsid w:val="00D82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F9BF-2987-4180-9EDF-B3A5A217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杨婧</cp:lastModifiedBy>
  <cp:revision>5</cp:revision>
  <dcterms:created xsi:type="dcterms:W3CDTF">2019-07-29T03:48:00Z</dcterms:created>
  <dcterms:modified xsi:type="dcterms:W3CDTF">2019-07-29T08:28:00Z</dcterms:modified>
</cp:coreProperties>
</file>