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2" w:firstLineChars="30"/>
        <w:jc w:val="center"/>
        <w:rPr>
          <w:rFonts w:ascii="华文中宋" w:hAnsi="华文中宋" w:eastAsia="华文中宋"/>
          <w:color w:val="FF3300"/>
          <w:spacing w:val="130"/>
          <w:sz w:val="68"/>
          <w:szCs w:val="68"/>
        </w:rPr>
      </w:pPr>
      <w:r>
        <w:rPr>
          <w:rFonts w:hint="eastAsia" w:ascii="华文中宋" w:hAnsi="华文中宋" w:eastAsia="华文中宋"/>
          <w:color w:val="FF3300"/>
          <w:spacing w:val="130"/>
          <w:sz w:val="68"/>
          <w:szCs w:val="68"/>
        </w:rPr>
        <w:t>中国环境监测总站</w:t>
      </w:r>
    </w:p>
    <w:p>
      <w:pPr>
        <w:spacing w:line="360" w:lineRule="exact"/>
        <w:jc w:val="center"/>
        <w:rPr>
          <w:rFonts w:eastAsia="仿宋_GB2312"/>
          <w:sz w:val="30"/>
        </w:rPr>
      </w:pPr>
      <w:r>
        <w:rPr>
          <w:color w:val="FF33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152400</wp:posOffset>
                </wp:positionV>
                <wp:extent cx="5924550" cy="0"/>
                <wp:effectExtent l="19685" t="15240" r="18415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33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75pt;margin-top:12pt;height:0pt;width:466.5pt;z-index:251659264;mso-width-relative:page;mso-height-relative:page;" filled="f" stroked="t" coordsize="21600,21600" o:gfxdata="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hxouDWAAAACQEAAA8AAAAAAAAAAQAgAAAA&#10;IgAAAGRycy9kb3ducmV2LnhtbFBLAQIUABQAAAAIAIdO4kDxp6bf1AEAAGoDAAAOAAAAAAAAAAEA&#10;IAAAACUBAABkcnMvZTJvRG9jLnhtbFBLBQYAAAAABgAGAFkBAABrBQAAAAA=&#10;">
                <v:fill on="f" focussize="0,0"/>
                <v:stroke weight="2.25pt" color="#FF33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20" w:lineRule="exact"/>
        <w:jc w:val="center"/>
        <w:rPr>
          <w:rFonts w:ascii="楷体_GB2312" w:eastAsia="楷体_GB2312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楷体_GB2312" w:eastAsia="楷体_GB2312"/>
          <w:b/>
          <w:sz w:val="36"/>
          <w:szCs w:val="36"/>
        </w:rPr>
        <w:t>关于召开</w:t>
      </w: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国控断面采测分离样品采集技术服务项目推介会</w:t>
      </w:r>
      <w:r>
        <w:rPr>
          <w:rFonts w:hint="eastAsia" w:ascii="楷体_GB2312" w:eastAsia="楷体_GB2312"/>
          <w:b/>
          <w:sz w:val="36"/>
          <w:szCs w:val="36"/>
        </w:rPr>
        <w:t>的通知</w:t>
      </w:r>
    </w:p>
    <w:p>
      <w:pPr>
        <w:pStyle w:val="10"/>
        <w:spacing w:line="560" w:lineRule="exact"/>
        <w:rPr>
          <w:sz w:val="30"/>
          <w:szCs w:val="30"/>
        </w:rPr>
      </w:pPr>
      <w:bookmarkStart w:id="0" w:name="标题"/>
      <w:bookmarkEnd w:id="0"/>
      <w:bookmarkStart w:id="1" w:name="主送单位"/>
      <w:bookmarkEnd w:id="1"/>
      <w:r>
        <w:rPr>
          <w:rFonts w:hint="eastAsia"/>
          <w:sz w:val="30"/>
          <w:szCs w:val="30"/>
        </w:rPr>
        <w:t>各有关单位：</w:t>
      </w:r>
    </w:p>
    <w:p>
      <w:pPr>
        <w:pStyle w:val="10"/>
        <w:spacing w:line="56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根据生态环境部总体工作部署，按照</w:t>
      </w:r>
      <w:r>
        <w:rPr>
          <w:rFonts w:hint="eastAsia"/>
          <w:sz w:val="30"/>
          <w:szCs w:val="30"/>
          <w:lang w:val="en-US" w:eastAsia="zh-CN"/>
        </w:rPr>
        <w:t>2020年国家地表水监测任务安排和</w:t>
      </w:r>
      <w:r>
        <w:rPr>
          <w:rFonts w:hint="eastAsia"/>
          <w:sz w:val="30"/>
          <w:szCs w:val="30"/>
        </w:rPr>
        <w:t>《国家地表水环境质量监测网采测分离运行管理办法》</w:t>
      </w:r>
      <w:r>
        <w:rPr>
          <w:rFonts w:hint="default"/>
          <w:sz w:val="30"/>
          <w:szCs w:val="30"/>
          <w:lang w:val="en-GB"/>
        </w:rPr>
        <w:t>(</w:t>
      </w:r>
      <w:r>
        <w:rPr>
          <w:rFonts w:hint="eastAsia"/>
          <w:sz w:val="30"/>
          <w:szCs w:val="30"/>
        </w:rPr>
        <w:t>环办监测〔2019〕2号</w:t>
      </w:r>
      <w:r>
        <w:rPr>
          <w:rFonts w:hint="default"/>
          <w:sz w:val="30"/>
          <w:szCs w:val="30"/>
          <w:lang w:val="en-GB"/>
        </w:rPr>
        <w:t>)</w:t>
      </w:r>
      <w:r>
        <w:rPr>
          <w:rFonts w:hint="eastAsia"/>
          <w:sz w:val="30"/>
          <w:szCs w:val="30"/>
        </w:rPr>
        <w:t>要求</w:t>
      </w:r>
      <w:r>
        <w:rPr>
          <w:rFonts w:hint="eastAsia"/>
          <w:sz w:val="30"/>
          <w:szCs w:val="30"/>
          <w:lang w:eastAsia="zh-CN"/>
        </w:rPr>
        <w:t>，我</w:t>
      </w:r>
      <w:r>
        <w:rPr>
          <w:rFonts w:hint="eastAsia"/>
          <w:sz w:val="30"/>
          <w:szCs w:val="30"/>
          <w:lang w:val="en-US" w:eastAsia="zh-CN"/>
        </w:rPr>
        <w:t>站拟于近期启动2020-2022年度国控断面采测分离样品采集技术服务的招标工作，兹</w:t>
      </w:r>
      <w:r>
        <w:rPr>
          <w:rFonts w:hint="eastAsia"/>
          <w:sz w:val="30"/>
          <w:szCs w:val="30"/>
        </w:rPr>
        <w:t>定于201</w:t>
      </w:r>
      <w:r>
        <w:rPr>
          <w:rFonts w:hint="default"/>
          <w:sz w:val="30"/>
          <w:szCs w:val="30"/>
          <w:lang w:val="en-GB"/>
        </w:rPr>
        <w:t>9</w:t>
      </w:r>
      <w:r>
        <w:rPr>
          <w:rFonts w:hint="eastAsia"/>
          <w:sz w:val="30"/>
          <w:szCs w:val="30"/>
        </w:rPr>
        <w:t>年</w:t>
      </w:r>
      <w:r>
        <w:rPr>
          <w:rFonts w:hint="default"/>
          <w:sz w:val="30"/>
          <w:szCs w:val="30"/>
          <w:lang w:val="en-GB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30</w:t>
      </w:r>
      <w:r>
        <w:rPr>
          <w:rFonts w:hint="eastAsia"/>
          <w:sz w:val="30"/>
          <w:szCs w:val="30"/>
        </w:rPr>
        <w:t>日在北京召开</w:t>
      </w:r>
      <w:r>
        <w:rPr>
          <w:rFonts w:hint="eastAsia"/>
          <w:sz w:val="30"/>
          <w:szCs w:val="30"/>
          <w:lang w:val="en-US" w:eastAsia="zh-CN"/>
        </w:rPr>
        <w:t>项目推介会，主要介绍国家地表水考核断面采测分离技术要求，包括样品采集、保存、运输以及现场监测项目测试等相关</w:t>
      </w:r>
      <w:r>
        <w:rPr>
          <w:rFonts w:hint="eastAsia"/>
          <w:sz w:val="30"/>
          <w:szCs w:val="30"/>
        </w:rPr>
        <w:t>内容。</w:t>
      </w:r>
    </w:p>
    <w:p>
      <w:pPr>
        <w:pStyle w:val="10"/>
        <w:spacing w:line="56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欢迎感兴趣的单位</w:t>
      </w:r>
      <w:r>
        <w:rPr>
          <w:rFonts w:hint="eastAsia"/>
          <w:sz w:val="30"/>
          <w:szCs w:val="30"/>
          <w:lang w:eastAsia="zh-CN"/>
        </w:rPr>
        <w:t>积极</w:t>
      </w:r>
      <w:r>
        <w:rPr>
          <w:rFonts w:hint="eastAsia"/>
          <w:sz w:val="30"/>
          <w:szCs w:val="30"/>
        </w:rPr>
        <w:t>参会，每个单位参会人员原则上不超过2人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食宿自理</w:t>
      </w:r>
      <w:r>
        <w:rPr>
          <w:rFonts w:hint="eastAsia"/>
          <w:sz w:val="30"/>
          <w:szCs w:val="30"/>
        </w:rPr>
        <w:t>。请参会单位于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27</w:t>
      </w:r>
      <w:r>
        <w:rPr>
          <w:rFonts w:hint="eastAsia"/>
          <w:sz w:val="30"/>
          <w:szCs w:val="30"/>
        </w:rPr>
        <w:t>日前将会议回执发送至</w:t>
      </w:r>
      <w:r>
        <w:rPr>
          <w:rFonts w:hint="eastAsia"/>
          <w:sz w:val="30"/>
          <w:szCs w:val="30"/>
          <w:lang w:val="en-US" w:eastAsia="zh-CN"/>
        </w:rPr>
        <w:t>water</w:t>
      </w:r>
      <w:r>
        <w:rPr>
          <w:rFonts w:hint="eastAsia"/>
          <w:sz w:val="30"/>
          <w:szCs w:val="30"/>
        </w:rPr>
        <w:t>@cnemc.cn。</w:t>
      </w:r>
    </w:p>
    <w:p>
      <w:pPr>
        <w:pStyle w:val="10"/>
        <w:spacing w:line="56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会议时间：201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30</w:t>
      </w:r>
      <w:r>
        <w:rPr>
          <w:rFonts w:hint="eastAsia"/>
          <w:sz w:val="30"/>
          <w:szCs w:val="30"/>
        </w:rPr>
        <w:t>日下午14:00</w:t>
      </w:r>
    </w:p>
    <w:p>
      <w:pPr>
        <w:pStyle w:val="10"/>
        <w:spacing w:line="56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会议地点：北京北苑大酒店</w:t>
      </w:r>
      <w:r>
        <w:rPr>
          <w:rFonts w:hint="eastAsia"/>
          <w:sz w:val="30"/>
          <w:szCs w:val="30"/>
          <w:lang w:val="en-US" w:eastAsia="zh-CN"/>
        </w:rPr>
        <w:t>14</w:t>
      </w:r>
      <w:r>
        <w:rPr>
          <w:rFonts w:hint="eastAsia"/>
          <w:sz w:val="30"/>
          <w:szCs w:val="30"/>
        </w:rPr>
        <w:t>层第一会议室（</w:t>
      </w:r>
      <w:r>
        <w:rPr>
          <w:rFonts w:hint="eastAsia"/>
          <w:sz w:val="30"/>
          <w:szCs w:val="30"/>
          <w:lang w:eastAsia="zh-CN"/>
        </w:rPr>
        <w:t>北京市</w:t>
      </w:r>
      <w:r>
        <w:rPr>
          <w:rFonts w:hint="eastAsia"/>
          <w:sz w:val="30"/>
          <w:szCs w:val="30"/>
        </w:rPr>
        <w:t>朝阳区双营路甲6号）</w:t>
      </w:r>
    </w:p>
    <w:p>
      <w:pPr>
        <w:pStyle w:val="10"/>
        <w:spacing w:line="560" w:lineRule="exact"/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  <w:lang w:val="en-US" w:eastAsia="zh-CN"/>
        </w:rPr>
        <w:t>解  鑫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</w:rPr>
        <w:t>010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8494</w:t>
      </w:r>
      <w:r>
        <w:rPr>
          <w:rFonts w:hint="eastAsia"/>
          <w:sz w:val="30"/>
          <w:szCs w:val="30"/>
          <w:lang w:val="en-US" w:eastAsia="zh-CN"/>
        </w:rPr>
        <w:t>3100</w:t>
      </w:r>
    </w:p>
    <w:p>
      <w:pPr>
        <w:pStyle w:val="10"/>
        <w:spacing w:line="560" w:lineRule="exact"/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李文攀  （010）84943093</w:t>
      </w:r>
    </w:p>
    <w:p>
      <w:pPr>
        <w:tabs>
          <w:tab w:val="left" w:pos="540"/>
        </w:tabs>
        <w:spacing w:line="560" w:lineRule="exact"/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会议回执</w:t>
      </w:r>
    </w:p>
    <w:p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  <w:bookmarkStart w:id="3" w:name="_GoBack"/>
      <w:bookmarkEnd w:id="3"/>
      <w:r>
        <w:rPr>
          <w:rFonts w:hint="eastAsia" w:ascii="仿宋_GB2312" w:eastAsia="仿宋_GB2312"/>
          <w:sz w:val="30"/>
          <w:szCs w:val="30"/>
        </w:rPr>
        <w:t>中国环境监测总站</w:t>
      </w:r>
      <w:bookmarkStart w:id="2" w:name="成文日期"/>
      <w:bookmarkEnd w:id="2"/>
    </w:p>
    <w:p>
      <w:pPr>
        <w:snapToGrid w:val="0"/>
        <w:spacing w:line="560" w:lineRule="exact"/>
        <w:ind w:firstLine="600" w:firstLineChars="200"/>
        <w:rPr>
          <w:rFonts w:ascii="仿宋_GB2312" w:eastAsia="仿宋_GB2312" w:cs="宋体"/>
          <w:sz w:val="30"/>
          <w:szCs w:val="30"/>
          <w:lang w:val="zh-CN"/>
        </w:rPr>
      </w:pPr>
      <w:r>
        <w:rPr>
          <w:rFonts w:hint="eastAsia" w:ascii="仿宋_GB2312" w:eastAsia="仿宋_GB2312" w:cs="宋体"/>
          <w:sz w:val="30"/>
          <w:szCs w:val="30"/>
          <w:lang w:val="zh-CN"/>
        </w:rPr>
        <w:t xml:space="preserve">                                   201</w:t>
      </w:r>
      <w:r>
        <w:rPr>
          <w:rFonts w:hint="eastAsia" w:ascii="仿宋_GB2312" w:eastAsia="仿宋_GB2312" w:cs="宋体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 w:cs="宋体"/>
          <w:sz w:val="30"/>
          <w:szCs w:val="30"/>
          <w:lang w:val="zh-CN"/>
        </w:rPr>
        <w:t>年</w:t>
      </w:r>
      <w:r>
        <w:rPr>
          <w:rFonts w:hint="eastAsia" w:ascii="仿宋_GB2312" w:eastAsia="仿宋_GB2312" w:cs="宋体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 w:cs="宋体"/>
          <w:sz w:val="30"/>
          <w:szCs w:val="30"/>
          <w:lang w:val="zh-CN"/>
        </w:rPr>
        <w:t>月</w:t>
      </w:r>
      <w:r>
        <w:rPr>
          <w:rFonts w:hint="eastAsia" w:ascii="仿宋_GB2312" w:eastAsia="仿宋_GB2312" w:cs="宋体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 w:cs="宋体"/>
          <w:sz w:val="30"/>
          <w:szCs w:val="30"/>
          <w:lang w:val="zh-CN"/>
        </w:rPr>
        <w:t>日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附件：会议回执</w:t>
      </w:r>
    </w:p>
    <w:tbl>
      <w:tblPr>
        <w:tblStyle w:val="6"/>
        <w:tblpPr w:leftFromText="180" w:rightFromText="180" w:vertAnchor="text" w:horzAnchor="page" w:tblpX="1621" w:tblpY="610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827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10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题目"/>
    <w:basedOn w:val="1"/>
    <w:qFormat/>
    <w:uiPriority w:val="0"/>
    <w:pPr>
      <w:snapToGrid w:val="0"/>
      <w:spacing w:line="480" w:lineRule="auto"/>
    </w:pPr>
    <w:rPr>
      <w:rFonts w:ascii="仿宋_GB2312" w:eastAsia="仿宋_GB2312"/>
      <w:sz w:val="32"/>
      <w:szCs w:val="32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2017-07-24T15:12:00Z</dcterms:created>
  <dc:creator>解鑫(返回经办人)</dc:creator>
  <cp:lastModifiedBy>yang</cp:lastModifiedBy>
  <cp:lastPrinted>2017-07-24T15:39:00Z</cp:lastPrinted>
  <dcterms:modified xsi:type="dcterms:W3CDTF">2019-12-24T08:03:52Z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