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90640" w:rsidRDefault="00000000">
      <w:pPr>
        <w:rPr>
          <w:rFonts w:ascii="Times New Roman" w:eastAsia="黑体" w:hAnsi="Times New Roman" w:cs="Times New Roman"/>
          <w:sz w:val="40"/>
          <w:szCs w:val="48"/>
        </w:rPr>
      </w:pPr>
      <w:r>
        <w:rPr>
          <w:rFonts w:ascii="Times New Roman" w:eastAsia="仿宋" w:hAnsi="Times New Roman" w:cs="Times New Roman" w:hint="eastAsia"/>
          <w:color w:val="000000"/>
          <w:kern w:val="0"/>
          <w:sz w:val="32"/>
        </w:rPr>
        <w:t>附件</w:t>
      </w:r>
      <w:r>
        <w:rPr>
          <w:rFonts w:ascii="Times New Roman" w:eastAsia="仿宋" w:hAnsi="Times New Roman" w:cs="Times New Roman"/>
          <w:color w:val="000000"/>
          <w:kern w:val="0"/>
          <w:sz w:val="32"/>
        </w:rPr>
        <w:t>2</w:t>
      </w:r>
      <w:r>
        <w:rPr>
          <w:rFonts w:ascii="Times New Roman" w:eastAsia="仿宋" w:hAnsi="Times New Roman" w:cs="Times New Roman" w:hint="eastAsia"/>
          <w:color w:val="000000"/>
          <w:kern w:val="0"/>
          <w:sz w:val="32"/>
        </w:rPr>
        <w:t>：</w:t>
      </w:r>
    </w:p>
    <w:p w:rsidR="00C90640" w:rsidRDefault="00000000">
      <w:pPr>
        <w:jc w:val="center"/>
        <w:rPr>
          <w:rFonts w:ascii="Times New Roman" w:eastAsia="方正小标宋简体" w:hAnsi="Times New Roman" w:cs="Times New Roman"/>
          <w:sz w:val="36"/>
          <w:szCs w:val="36"/>
        </w:rPr>
      </w:pPr>
      <w:bookmarkStart w:id="0" w:name="_Hlk128580641"/>
      <w:r>
        <w:rPr>
          <w:rFonts w:ascii="Times New Roman" w:eastAsia="方正小标宋简体" w:hAnsi="Times New Roman" w:cs="Times New Roman" w:hint="eastAsia"/>
          <w:sz w:val="36"/>
          <w:szCs w:val="36"/>
        </w:rPr>
        <w:t>中国环境监测总站</w:t>
      </w:r>
    </w:p>
    <w:p w:rsidR="00C90640" w:rsidRDefault="00000000">
      <w:pPr>
        <w:jc w:val="center"/>
        <w:rPr>
          <w:rFonts w:ascii="Times New Roman" w:eastAsia="方正小标宋简体" w:hAnsi="Times New Roman" w:cs="Times New Roman"/>
          <w:sz w:val="36"/>
          <w:szCs w:val="36"/>
        </w:rPr>
      </w:pPr>
      <w:bookmarkStart w:id="1" w:name="_Hlk130802340"/>
      <w:r>
        <w:rPr>
          <w:rFonts w:ascii="Times New Roman" w:eastAsia="方正小标宋简体" w:hAnsi="Times New Roman" w:cs="Times New Roman"/>
          <w:sz w:val="36"/>
          <w:szCs w:val="36"/>
        </w:rPr>
        <w:t>国家环境空气质量监测网</w:t>
      </w:r>
      <w:bookmarkEnd w:id="0"/>
      <w:bookmarkEnd w:id="1"/>
      <w:r>
        <w:rPr>
          <w:rFonts w:ascii="Times New Roman" w:eastAsia="方正小标宋简体" w:hAnsi="Times New Roman" w:cs="Times New Roman" w:hint="eastAsia"/>
          <w:sz w:val="36"/>
          <w:szCs w:val="36"/>
        </w:rPr>
        <w:t>监测数据传输技术服务</w:t>
      </w:r>
    </w:p>
    <w:p w:rsidR="00C90640" w:rsidRDefault="00000000">
      <w:pPr>
        <w:jc w:val="center"/>
        <w:rPr>
          <w:rFonts w:ascii="Times New Roman" w:eastAsia="方正小标宋简体" w:hAnsi="Times New Roman" w:cs="Times New Roman"/>
          <w:sz w:val="36"/>
          <w:szCs w:val="36"/>
        </w:rPr>
      </w:pPr>
      <w:r>
        <w:rPr>
          <w:rFonts w:ascii="Times New Roman" w:eastAsia="方正小标宋简体" w:hAnsi="Times New Roman" w:cs="Times New Roman" w:hint="eastAsia"/>
          <w:sz w:val="36"/>
          <w:szCs w:val="36"/>
        </w:rPr>
        <w:t>项目需求书</w:t>
      </w:r>
    </w:p>
    <w:p w:rsidR="00C90640" w:rsidRDefault="00C90640">
      <w:pPr>
        <w:jc w:val="center"/>
        <w:rPr>
          <w:rFonts w:ascii="Times New Roman" w:eastAsia="方正小标宋简体" w:hAnsi="Times New Roman" w:cs="Times New Roman"/>
          <w:sz w:val="44"/>
          <w:szCs w:val="44"/>
        </w:rPr>
      </w:pPr>
    </w:p>
    <w:p w:rsidR="00C90640" w:rsidRDefault="00C90640">
      <w:pPr>
        <w:jc w:val="center"/>
        <w:rPr>
          <w:rFonts w:ascii="Times New Roman" w:eastAsia="方正小标宋简体" w:hAnsi="Times New Roman" w:cs="Times New Roman"/>
          <w:sz w:val="44"/>
          <w:szCs w:val="44"/>
        </w:rPr>
      </w:pPr>
    </w:p>
    <w:p w:rsidR="00C90640" w:rsidRDefault="00C90640">
      <w:pPr>
        <w:jc w:val="center"/>
        <w:rPr>
          <w:rFonts w:ascii="Times New Roman" w:eastAsia="方正小标宋简体" w:hAnsi="Times New Roman" w:cs="Times New Roman"/>
          <w:sz w:val="44"/>
          <w:szCs w:val="44"/>
        </w:rPr>
      </w:pPr>
    </w:p>
    <w:p w:rsidR="00C90640" w:rsidRDefault="00C90640">
      <w:pPr>
        <w:jc w:val="center"/>
        <w:rPr>
          <w:rFonts w:ascii="Times New Roman" w:eastAsia="方正小标宋简体" w:hAnsi="Times New Roman" w:cs="Times New Roman"/>
          <w:sz w:val="44"/>
          <w:szCs w:val="44"/>
        </w:rPr>
      </w:pPr>
    </w:p>
    <w:p w:rsidR="00C90640" w:rsidRDefault="00C90640">
      <w:pPr>
        <w:jc w:val="center"/>
        <w:rPr>
          <w:rFonts w:ascii="Times New Roman" w:eastAsia="方正小标宋简体" w:hAnsi="Times New Roman" w:cs="Times New Roman"/>
          <w:sz w:val="44"/>
          <w:szCs w:val="44"/>
        </w:rPr>
      </w:pPr>
    </w:p>
    <w:p w:rsidR="00C90640" w:rsidRDefault="00C90640">
      <w:pPr>
        <w:jc w:val="center"/>
        <w:rPr>
          <w:rFonts w:ascii="Times New Roman" w:eastAsia="方正小标宋简体" w:hAnsi="Times New Roman" w:cs="Times New Roman"/>
          <w:sz w:val="44"/>
          <w:szCs w:val="44"/>
        </w:rPr>
      </w:pPr>
    </w:p>
    <w:p w:rsidR="00C90640" w:rsidRDefault="00C90640">
      <w:pPr>
        <w:jc w:val="center"/>
        <w:rPr>
          <w:rFonts w:ascii="Times New Roman" w:eastAsia="方正小标宋简体" w:hAnsi="Times New Roman" w:cs="Times New Roman"/>
          <w:sz w:val="44"/>
          <w:szCs w:val="44"/>
        </w:rPr>
      </w:pPr>
    </w:p>
    <w:p w:rsidR="00C90640" w:rsidRDefault="00C90640">
      <w:pPr>
        <w:jc w:val="center"/>
        <w:rPr>
          <w:rFonts w:ascii="Times New Roman" w:eastAsia="方正小标宋简体" w:hAnsi="Times New Roman" w:cs="Times New Roman"/>
          <w:sz w:val="44"/>
          <w:szCs w:val="44"/>
        </w:rPr>
      </w:pPr>
    </w:p>
    <w:p w:rsidR="00C90640" w:rsidRDefault="00C90640">
      <w:pPr>
        <w:jc w:val="center"/>
        <w:rPr>
          <w:rFonts w:ascii="Times New Roman" w:eastAsia="方正小标宋简体" w:hAnsi="Times New Roman" w:cs="Times New Roman"/>
          <w:sz w:val="44"/>
          <w:szCs w:val="44"/>
        </w:rPr>
      </w:pPr>
    </w:p>
    <w:p w:rsidR="00C90640" w:rsidRDefault="00C90640">
      <w:pPr>
        <w:jc w:val="center"/>
        <w:rPr>
          <w:rFonts w:ascii="Times New Roman" w:eastAsia="方正小标宋简体" w:hAnsi="Times New Roman" w:cs="Times New Roman"/>
          <w:sz w:val="44"/>
          <w:szCs w:val="44"/>
        </w:rPr>
      </w:pPr>
    </w:p>
    <w:p w:rsidR="00C90640" w:rsidRDefault="00C90640">
      <w:pPr>
        <w:jc w:val="center"/>
        <w:rPr>
          <w:rFonts w:ascii="Times New Roman" w:eastAsia="方正小标宋简体" w:hAnsi="Times New Roman" w:cs="Times New Roman"/>
          <w:sz w:val="44"/>
          <w:szCs w:val="44"/>
        </w:rPr>
      </w:pPr>
    </w:p>
    <w:p w:rsidR="00C90640" w:rsidRDefault="00C90640">
      <w:pPr>
        <w:jc w:val="center"/>
        <w:rPr>
          <w:rFonts w:ascii="Times New Roman" w:eastAsia="方正小标宋简体" w:hAnsi="Times New Roman" w:cs="Times New Roman"/>
          <w:sz w:val="44"/>
          <w:szCs w:val="44"/>
        </w:rPr>
      </w:pPr>
    </w:p>
    <w:p w:rsidR="00C90640" w:rsidRDefault="00000000">
      <w:pPr>
        <w:jc w:val="center"/>
        <w:rPr>
          <w:rFonts w:ascii="Times New Roman" w:eastAsia="方正小标宋简体" w:hAnsi="Times New Roman" w:cs="Times New Roman"/>
          <w:sz w:val="36"/>
          <w:szCs w:val="36"/>
        </w:rPr>
      </w:pPr>
      <w:r>
        <w:rPr>
          <w:rFonts w:ascii="Times New Roman" w:eastAsia="方正小标宋简体" w:hAnsi="Times New Roman" w:cs="Times New Roman" w:hint="eastAsia"/>
          <w:sz w:val="36"/>
          <w:szCs w:val="36"/>
        </w:rPr>
        <w:t>中国环境监测总站</w:t>
      </w:r>
    </w:p>
    <w:p w:rsidR="00C90640" w:rsidRDefault="00000000">
      <w:pPr>
        <w:jc w:val="center"/>
        <w:rPr>
          <w:rFonts w:ascii="Times New Roman" w:eastAsia="方正小标宋简体" w:hAnsi="Times New Roman" w:cs="Times New Roman"/>
          <w:sz w:val="36"/>
          <w:szCs w:val="36"/>
        </w:rPr>
      </w:pPr>
      <w:r>
        <w:rPr>
          <w:rFonts w:ascii="Times New Roman" w:eastAsia="方正小标宋简体" w:hAnsi="Times New Roman" w:cs="Times New Roman"/>
          <w:sz w:val="36"/>
          <w:szCs w:val="36"/>
        </w:rPr>
        <w:t>2023</w:t>
      </w:r>
      <w:r>
        <w:rPr>
          <w:rFonts w:ascii="Times New Roman" w:eastAsia="方正小标宋简体" w:hAnsi="Times New Roman" w:cs="Times New Roman" w:hint="eastAsia"/>
          <w:sz w:val="36"/>
          <w:szCs w:val="36"/>
        </w:rPr>
        <w:t>年</w:t>
      </w:r>
      <w:r>
        <w:rPr>
          <w:rFonts w:ascii="Times New Roman" w:eastAsia="方正小标宋简体" w:hAnsi="Times New Roman" w:cs="Times New Roman"/>
          <w:sz w:val="36"/>
          <w:szCs w:val="36"/>
        </w:rPr>
        <w:t>5</w:t>
      </w:r>
      <w:r>
        <w:rPr>
          <w:rFonts w:ascii="Times New Roman" w:eastAsia="方正小标宋简体" w:hAnsi="Times New Roman" w:cs="Times New Roman" w:hint="eastAsia"/>
          <w:sz w:val="36"/>
          <w:szCs w:val="36"/>
        </w:rPr>
        <w:t>月</w:t>
      </w:r>
    </w:p>
    <w:p w:rsidR="00C90640" w:rsidRDefault="00C90640">
      <w:pPr>
        <w:widowControl/>
        <w:jc w:val="left"/>
        <w:rPr>
          <w:rFonts w:ascii="Times New Roman" w:eastAsia="仿宋" w:hAnsi="Times New Roman" w:cs="Times New Roman"/>
          <w:b/>
          <w:color w:val="000000"/>
          <w:kern w:val="0"/>
          <w:sz w:val="30"/>
          <w:szCs w:val="30"/>
        </w:rPr>
      </w:pPr>
    </w:p>
    <w:p w:rsidR="00C90640" w:rsidRDefault="00C90640">
      <w:pPr>
        <w:pStyle w:val="1"/>
        <w:adjustRightInd w:val="0"/>
        <w:snapToGrid w:val="0"/>
        <w:spacing w:line="360" w:lineRule="auto"/>
        <w:jc w:val="both"/>
        <w:rPr>
          <w:rFonts w:ascii="Times New Roman"/>
        </w:rPr>
        <w:sectPr w:rsidR="00C90640">
          <w:headerReference w:type="default" r:id="rId8"/>
          <w:pgSz w:w="11906" w:h="16838"/>
          <w:pgMar w:top="1440" w:right="1800" w:bottom="1440" w:left="1800" w:header="851" w:footer="992" w:gutter="0"/>
          <w:cols w:space="425"/>
          <w:docGrid w:type="lines" w:linePitch="312"/>
        </w:sectPr>
      </w:pPr>
    </w:p>
    <w:sdt>
      <w:sdtPr>
        <w:rPr>
          <w:rFonts w:ascii="Times New Roman" w:eastAsiaTheme="minorEastAsia" w:hAnsi="Times New Roman" w:cs="Times New Roman"/>
          <w:color w:val="auto"/>
          <w:kern w:val="2"/>
          <w:sz w:val="21"/>
          <w:szCs w:val="22"/>
          <w:lang w:val="zh-CN"/>
        </w:rPr>
        <w:id w:val="1607009629"/>
        <w:docPartObj>
          <w:docPartGallery w:val="Table of Contents"/>
          <w:docPartUnique/>
        </w:docPartObj>
      </w:sdtPr>
      <w:sdtEndPr>
        <w:rPr>
          <w:b/>
          <w:bCs/>
        </w:rPr>
      </w:sdtEndPr>
      <w:sdtContent>
        <w:p w:rsidR="00C90640" w:rsidRPr="00E819C0" w:rsidRDefault="00000000">
          <w:pPr>
            <w:pStyle w:val="TOC10"/>
            <w:jc w:val="center"/>
            <w:rPr>
              <w:rFonts w:ascii="Times New Roman" w:hAnsi="Times New Roman" w:cs="Times New Roman"/>
              <w:color w:val="auto"/>
            </w:rPr>
          </w:pPr>
          <w:r w:rsidRPr="00E819C0">
            <w:rPr>
              <w:rFonts w:ascii="Times New Roman" w:hAnsi="Times New Roman" w:cs="Times New Roman" w:hint="eastAsia"/>
              <w:color w:val="auto"/>
              <w:lang w:val="zh-CN"/>
            </w:rPr>
            <w:t>目录</w:t>
          </w:r>
        </w:p>
        <w:p w:rsidR="00C90640" w:rsidRDefault="00000000">
          <w:pPr>
            <w:pStyle w:val="TOC1"/>
            <w:rPr>
              <w:rFonts w:ascii="仿宋_GB2312" w:eastAsia="仿宋_GB2312"/>
              <w:sz w:val="24"/>
              <w:szCs w:val="24"/>
              <w14:ligatures w14:val="standardContextual"/>
            </w:rPr>
          </w:pPr>
          <w:r>
            <w:rPr>
              <w:rFonts w:ascii="Times New Roman" w:hAnsi="Times New Roman" w:cs="Times New Roman"/>
            </w:rPr>
            <w:fldChar w:fldCharType="begin"/>
          </w:r>
          <w:r>
            <w:rPr>
              <w:rFonts w:ascii="Times New Roman" w:hAnsi="Times New Roman" w:cs="Times New Roman"/>
            </w:rPr>
            <w:instrText xml:space="preserve"> TOC \o "1-3" \h \z \u </w:instrText>
          </w:r>
          <w:r>
            <w:rPr>
              <w:rFonts w:ascii="Times New Roman" w:hAnsi="Times New Roman" w:cs="Times New Roman"/>
            </w:rPr>
            <w:fldChar w:fldCharType="separate"/>
          </w:r>
          <w:hyperlink w:anchor="_Toc135147960" w:history="1">
            <w:r>
              <w:rPr>
                <w:rStyle w:val="af0"/>
                <w:rFonts w:ascii="仿宋_GB2312" w:eastAsia="仿宋_GB2312" w:hint="eastAsia"/>
                <w:sz w:val="24"/>
                <w:szCs w:val="24"/>
              </w:rPr>
              <w:t>第一章</w:t>
            </w:r>
            <w:r>
              <w:rPr>
                <w:rStyle w:val="af0"/>
                <w:rFonts w:ascii="仿宋_GB2312" w:eastAsia="仿宋_GB2312"/>
                <w:sz w:val="24"/>
                <w:szCs w:val="24"/>
              </w:rPr>
              <w:t xml:space="preserve"> </w:t>
            </w:r>
            <w:r>
              <w:rPr>
                <w:rStyle w:val="af0"/>
                <w:rFonts w:ascii="仿宋_GB2312" w:eastAsia="仿宋_GB2312" w:hint="eastAsia"/>
                <w:sz w:val="24"/>
                <w:szCs w:val="24"/>
              </w:rPr>
              <w:t>项目概述</w:t>
            </w:r>
            <w:r>
              <w:rPr>
                <w:rFonts w:ascii="仿宋_GB2312" w:eastAsia="仿宋_GB2312"/>
                <w:sz w:val="24"/>
                <w:szCs w:val="24"/>
              </w:rPr>
              <w:tab/>
            </w:r>
            <w:r>
              <w:rPr>
                <w:rFonts w:ascii="仿宋_GB2312" w:eastAsia="仿宋_GB2312"/>
                <w:sz w:val="24"/>
                <w:szCs w:val="24"/>
              </w:rPr>
              <w:fldChar w:fldCharType="begin"/>
            </w:r>
            <w:r>
              <w:rPr>
                <w:rFonts w:ascii="仿宋_GB2312" w:eastAsia="仿宋_GB2312"/>
                <w:sz w:val="24"/>
                <w:szCs w:val="24"/>
              </w:rPr>
              <w:instrText xml:space="preserve"> PAGEREF _Toc135147960 \h </w:instrText>
            </w:r>
            <w:r>
              <w:rPr>
                <w:rFonts w:ascii="仿宋_GB2312" w:eastAsia="仿宋_GB2312"/>
                <w:sz w:val="24"/>
                <w:szCs w:val="24"/>
              </w:rPr>
            </w:r>
            <w:r>
              <w:rPr>
                <w:rFonts w:ascii="仿宋_GB2312" w:eastAsia="仿宋_GB2312"/>
                <w:sz w:val="24"/>
                <w:szCs w:val="24"/>
              </w:rPr>
              <w:fldChar w:fldCharType="separate"/>
            </w:r>
            <w:r>
              <w:rPr>
                <w:rFonts w:ascii="仿宋_GB2312" w:eastAsia="仿宋_GB2312"/>
                <w:sz w:val="24"/>
                <w:szCs w:val="24"/>
              </w:rPr>
              <w:t>2</w:t>
            </w:r>
            <w:r>
              <w:rPr>
                <w:rFonts w:ascii="仿宋_GB2312" w:eastAsia="仿宋_GB2312"/>
                <w:sz w:val="24"/>
                <w:szCs w:val="24"/>
              </w:rPr>
              <w:fldChar w:fldCharType="end"/>
            </w:r>
          </w:hyperlink>
        </w:p>
        <w:p w:rsidR="00C90640" w:rsidRDefault="00000000">
          <w:pPr>
            <w:pStyle w:val="TOC2"/>
            <w:rPr>
              <w:rFonts w:ascii="仿宋_GB2312" w:eastAsia="仿宋_GB2312"/>
              <w:sz w:val="24"/>
              <w:szCs w:val="24"/>
              <w14:ligatures w14:val="standardContextual"/>
            </w:rPr>
          </w:pPr>
          <w:hyperlink w:anchor="_Toc135147961" w:history="1">
            <w:r>
              <w:rPr>
                <w:rStyle w:val="af0"/>
                <w:rFonts w:ascii="仿宋_GB2312" w:eastAsia="仿宋_GB2312" w:hAnsi="Times New Roman" w:cs="Times New Roman"/>
                <w:sz w:val="24"/>
                <w:szCs w:val="24"/>
              </w:rPr>
              <w:t>1.1</w:t>
            </w:r>
            <w:r>
              <w:rPr>
                <w:rStyle w:val="af0"/>
                <w:rFonts w:ascii="仿宋_GB2312" w:eastAsia="仿宋_GB2312" w:hAnsi="Times New Roman" w:cs="Times New Roman" w:hint="eastAsia"/>
                <w:sz w:val="24"/>
                <w:szCs w:val="24"/>
              </w:rPr>
              <w:t>项目名称</w:t>
            </w:r>
            <w:r>
              <w:rPr>
                <w:rFonts w:ascii="仿宋_GB2312" w:eastAsia="仿宋_GB2312"/>
                <w:sz w:val="24"/>
                <w:szCs w:val="24"/>
              </w:rPr>
              <w:tab/>
            </w:r>
            <w:r>
              <w:rPr>
                <w:rFonts w:ascii="仿宋_GB2312" w:eastAsia="仿宋_GB2312"/>
                <w:sz w:val="24"/>
                <w:szCs w:val="24"/>
              </w:rPr>
              <w:fldChar w:fldCharType="begin"/>
            </w:r>
            <w:r>
              <w:rPr>
                <w:rFonts w:ascii="仿宋_GB2312" w:eastAsia="仿宋_GB2312"/>
                <w:sz w:val="24"/>
                <w:szCs w:val="24"/>
              </w:rPr>
              <w:instrText xml:space="preserve"> PAGEREF _Toc135147961 \h </w:instrText>
            </w:r>
            <w:r>
              <w:rPr>
                <w:rFonts w:ascii="仿宋_GB2312" w:eastAsia="仿宋_GB2312"/>
                <w:sz w:val="24"/>
                <w:szCs w:val="24"/>
              </w:rPr>
            </w:r>
            <w:r>
              <w:rPr>
                <w:rFonts w:ascii="仿宋_GB2312" w:eastAsia="仿宋_GB2312"/>
                <w:sz w:val="24"/>
                <w:szCs w:val="24"/>
              </w:rPr>
              <w:fldChar w:fldCharType="separate"/>
            </w:r>
            <w:r>
              <w:rPr>
                <w:rFonts w:ascii="仿宋_GB2312" w:eastAsia="仿宋_GB2312"/>
                <w:sz w:val="24"/>
                <w:szCs w:val="24"/>
              </w:rPr>
              <w:t>2</w:t>
            </w:r>
            <w:r>
              <w:rPr>
                <w:rFonts w:ascii="仿宋_GB2312" w:eastAsia="仿宋_GB2312"/>
                <w:sz w:val="24"/>
                <w:szCs w:val="24"/>
              </w:rPr>
              <w:fldChar w:fldCharType="end"/>
            </w:r>
          </w:hyperlink>
        </w:p>
        <w:p w:rsidR="00C90640" w:rsidRDefault="00000000">
          <w:pPr>
            <w:pStyle w:val="TOC2"/>
            <w:rPr>
              <w:rFonts w:ascii="仿宋_GB2312" w:eastAsia="仿宋_GB2312"/>
              <w:sz w:val="24"/>
              <w:szCs w:val="24"/>
              <w14:ligatures w14:val="standardContextual"/>
            </w:rPr>
          </w:pPr>
          <w:hyperlink w:anchor="_Toc135147962" w:history="1">
            <w:r>
              <w:rPr>
                <w:rStyle w:val="af0"/>
                <w:rFonts w:ascii="仿宋_GB2312" w:eastAsia="仿宋_GB2312" w:hAnsi="Times New Roman" w:cs="Times New Roman"/>
                <w:sz w:val="24"/>
                <w:szCs w:val="24"/>
              </w:rPr>
              <w:t>1.2</w:t>
            </w:r>
            <w:r>
              <w:rPr>
                <w:rStyle w:val="af0"/>
                <w:rFonts w:ascii="仿宋_GB2312" w:eastAsia="仿宋_GB2312" w:hAnsi="Times New Roman" w:cs="Times New Roman" w:hint="eastAsia"/>
                <w:sz w:val="24"/>
                <w:szCs w:val="24"/>
              </w:rPr>
              <w:t>经费预算</w:t>
            </w:r>
            <w:r>
              <w:rPr>
                <w:rFonts w:ascii="仿宋_GB2312" w:eastAsia="仿宋_GB2312"/>
                <w:sz w:val="24"/>
                <w:szCs w:val="24"/>
              </w:rPr>
              <w:tab/>
            </w:r>
            <w:r>
              <w:rPr>
                <w:rFonts w:ascii="仿宋_GB2312" w:eastAsia="仿宋_GB2312"/>
                <w:sz w:val="24"/>
                <w:szCs w:val="24"/>
              </w:rPr>
              <w:fldChar w:fldCharType="begin"/>
            </w:r>
            <w:r>
              <w:rPr>
                <w:rFonts w:ascii="仿宋_GB2312" w:eastAsia="仿宋_GB2312"/>
                <w:sz w:val="24"/>
                <w:szCs w:val="24"/>
              </w:rPr>
              <w:instrText xml:space="preserve"> PAGEREF _Toc135147962 \h </w:instrText>
            </w:r>
            <w:r>
              <w:rPr>
                <w:rFonts w:ascii="仿宋_GB2312" w:eastAsia="仿宋_GB2312"/>
                <w:sz w:val="24"/>
                <w:szCs w:val="24"/>
              </w:rPr>
            </w:r>
            <w:r>
              <w:rPr>
                <w:rFonts w:ascii="仿宋_GB2312" w:eastAsia="仿宋_GB2312"/>
                <w:sz w:val="24"/>
                <w:szCs w:val="24"/>
              </w:rPr>
              <w:fldChar w:fldCharType="separate"/>
            </w:r>
            <w:r>
              <w:rPr>
                <w:rFonts w:ascii="仿宋_GB2312" w:eastAsia="仿宋_GB2312"/>
                <w:sz w:val="24"/>
                <w:szCs w:val="24"/>
              </w:rPr>
              <w:t>2</w:t>
            </w:r>
            <w:r>
              <w:rPr>
                <w:rFonts w:ascii="仿宋_GB2312" w:eastAsia="仿宋_GB2312"/>
                <w:sz w:val="24"/>
                <w:szCs w:val="24"/>
              </w:rPr>
              <w:fldChar w:fldCharType="end"/>
            </w:r>
          </w:hyperlink>
        </w:p>
        <w:p w:rsidR="00C90640" w:rsidRDefault="00000000">
          <w:pPr>
            <w:pStyle w:val="TOC2"/>
            <w:rPr>
              <w:rFonts w:ascii="仿宋_GB2312" w:eastAsia="仿宋_GB2312"/>
              <w:sz w:val="24"/>
              <w:szCs w:val="24"/>
              <w14:ligatures w14:val="standardContextual"/>
            </w:rPr>
          </w:pPr>
          <w:hyperlink w:anchor="_Toc135147963" w:history="1">
            <w:r>
              <w:rPr>
                <w:rStyle w:val="af0"/>
                <w:rFonts w:ascii="仿宋_GB2312" w:eastAsia="仿宋_GB2312" w:hAnsi="Times New Roman" w:cs="Times New Roman"/>
                <w:sz w:val="24"/>
                <w:szCs w:val="24"/>
              </w:rPr>
              <w:t>1.3</w:t>
            </w:r>
            <w:r>
              <w:rPr>
                <w:rStyle w:val="af0"/>
                <w:rFonts w:ascii="仿宋_GB2312" w:eastAsia="仿宋_GB2312" w:hAnsi="Times New Roman" w:cs="Times New Roman" w:hint="eastAsia"/>
                <w:sz w:val="24"/>
                <w:szCs w:val="24"/>
              </w:rPr>
              <w:t>项目背景</w:t>
            </w:r>
            <w:r>
              <w:rPr>
                <w:rFonts w:ascii="仿宋_GB2312" w:eastAsia="仿宋_GB2312"/>
                <w:sz w:val="24"/>
                <w:szCs w:val="24"/>
              </w:rPr>
              <w:tab/>
            </w:r>
            <w:r>
              <w:rPr>
                <w:rFonts w:ascii="仿宋_GB2312" w:eastAsia="仿宋_GB2312"/>
                <w:sz w:val="24"/>
                <w:szCs w:val="24"/>
              </w:rPr>
              <w:fldChar w:fldCharType="begin"/>
            </w:r>
            <w:r>
              <w:rPr>
                <w:rFonts w:ascii="仿宋_GB2312" w:eastAsia="仿宋_GB2312"/>
                <w:sz w:val="24"/>
                <w:szCs w:val="24"/>
              </w:rPr>
              <w:instrText xml:space="preserve"> PAGEREF _Toc135147963 \h </w:instrText>
            </w:r>
            <w:r>
              <w:rPr>
                <w:rFonts w:ascii="仿宋_GB2312" w:eastAsia="仿宋_GB2312"/>
                <w:sz w:val="24"/>
                <w:szCs w:val="24"/>
              </w:rPr>
            </w:r>
            <w:r>
              <w:rPr>
                <w:rFonts w:ascii="仿宋_GB2312" w:eastAsia="仿宋_GB2312"/>
                <w:sz w:val="24"/>
                <w:szCs w:val="24"/>
              </w:rPr>
              <w:fldChar w:fldCharType="separate"/>
            </w:r>
            <w:r>
              <w:rPr>
                <w:rFonts w:ascii="仿宋_GB2312" w:eastAsia="仿宋_GB2312"/>
                <w:sz w:val="24"/>
                <w:szCs w:val="24"/>
              </w:rPr>
              <w:t>2</w:t>
            </w:r>
            <w:r>
              <w:rPr>
                <w:rFonts w:ascii="仿宋_GB2312" w:eastAsia="仿宋_GB2312"/>
                <w:sz w:val="24"/>
                <w:szCs w:val="24"/>
              </w:rPr>
              <w:fldChar w:fldCharType="end"/>
            </w:r>
          </w:hyperlink>
        </w:p>
        <w:p w:rsidR="00C90640" w:rsidRDefault="00000000">
          <w:pPr>
            <w:pStyle w:val="TOC2"/>
            <w:rPr>
              <w:rFonts w:ascii="仿宋_GB2312" w:eastAsia="仿宋_GB2312"/>
              <w:sz w:val="24"/>
              <w:szCs w:val="24"/>
              <w14:ligatures w14:val="standardContextual"/>
            </w:rPr>
          </w:pPr>
          <w:hyperlink w:anchor="_Toc135147964" w:history="1">
            <w:r>
              <w:rPr>
                <w:rStyle w:val="af0"/>
                <w:rFonts w:ascii="仿宋_GB2312" w:eastAsia="仿宋_GB2312" w:hAnsi="Times New Roman" w:cs="Times New Roman"/>
                <w:sz w:val="24"/>
                <w:szCs w:val="24"/>
              </w:rPr>
              <w:t>1.4</w:t>
            </w:r>
            <w:r>
              <w:rPr>
                <w:rStyle w:val="af0"/>
                <w:rFonts w:ascii="仿宋_GB2312" w:eastAsia="仿宋_GB2312" w:hAnsi="Times New Roman" w:cs="Times New Roman" w:hint="eastAsia"/>
                <w:sz w:val="24"/>
                <w:szCs w:val="24"/>
              </w:rPr>
              <w:t>项目目标</w:t>
            </w:r>
            <w:r>
              <w:rPr>
                <w:rFonts w:ascii="仿宋_GB2312" w:eastAsia="仿宋_GB2312"/>
                <w:sz w:val="24"/>
                <w:szCs w:val="24"/>
              </w:rPr>
              <w:tab/>
            </w:r>
            <w:r>
              <w:rPr>
                <w:rFonts w:ascii="仿宋_GB2312" w:eastAsia="仿宋_GB2312"/>
                <w:sz w:val="24"/>
                <w:szCs w:val="24"/>
              </w:rPr>
              <w:fldChar w:fldCharType="begin"/>
            </w:r>
            <w:r>
              <w:rPr>
                <w:rFonts w:ascii="仿宋_GB2312" w:eastAsia="仿宋_GB2312"/>
                <w:sz w:val="24"/>
                <w:szCs w:val="24"/>
              </w:rPr>
              <w:instrText xml:space="preserve"> PAGEREF _Toc135147964 \h </w:instrText>
            </w:r>
            <w:r>
              <w:rPr>
                <w:rFonts w:ascii="仿宋_GB2312" w:eastAsia="仿宋_GB2312"/>
                <w:sz w:val="24"/>
                <w:szCs w:val="24"/>
              </w:rPr>
            </w:r>
            <w:r>
              <w:rPr>
                <w:rFonts w:ascii="仿宋_GB2312" w:eastAsia="仿宋_GB2312"/>
                <w:sz w:val="24"/>
                <w:szCs w:val="24"/>
              </w:rPr>
              <w:fldChar w:fldCharType="separate"/>
            </w:r>
            <w:r>
              <w:rPr>
                <w:rFonts w:ascii="仿宋_GB2312" w:eastAsia="仿宋_GB2312"/>
                <w:sz w:val="24"/>
                <w:szCs w:val="24"/>
              </w:rPr>
              <w:t>2</w:t>
            </w:r>
            <w:r>
              <w:rPr>
                <w:rFonts w:ascii="仿宋_GB2312" w:eastAsia="仿宋_GB2312"/>
                <w:sz w:val="24"/>
                <w:szCs w:val="24"/>
              </w:rPr>
              <w:fldChar w:fldCharType="end"/>
            </w:r>
          </w:hyperlink>
        </w:p>
        <w:p w:rsidR="00C90640" w:rsidRDefault="00000000">
          <w:pPr>
            <w:pStyle w:val="TOC2"/>
            <w:rPr>
              <w:rFonts w:ascii="仿宋_GB2312" w:eastAsia="仿宋_GB2312"/>
              <w:sz w:val="24"/>
              <w:szCs w:val="24"/>
              <w14:ligatures w14:val="standardContextual"/>
            </w:rPr>
          </w:pPr>
          <w:hyperlink w:anchor="_Toc135147965" w:history="1">
            <w:r>
              <w:rPr>
                <w:rStyle w:val="af0"/>
                <w:rFonts w:ascii="仿宋_GB2312" w:eastAsia="仿宋_GB2312" w:hAnsi="Times New Roman" w:cs="Times New Roman"/>
                <w:sz w:val="24"/>
                <w:szCs w:val="24"/>
              </w:rPr>
              <w:t>1.5</w:t>
            </w:r>
            <w:r>
              <w:rPr>
                <w:rStyle w:val="af0"/>
                <w:rFonts w:ascii="仿宋_GB2312" w:eastAsia="仿宋_GB2312" w:hAnsi="Times New Roman" w:cs="Times New Roman" w:hint="eastAsia"/>
                <w:sz w:val="24"/>
                <w:szCs w:val="24"/>
              </w:rPr>
              <w:t>项目内容</w:t>
            </w:r>
            <w:r>
              <w:rPr>
                <w:rFonts w:ascii="仿宋_GB2312" w:eastAsia="仿宋_GB2312"/>
                <w:sz w:val="24"/>
                <w:szCs w:val="24"/>
              </w:rPr>
              <w:tab/>
            </w:r>
            <w:r>
              <w:rPr>
                <w:rFonts w:ascii="仿宋_GB2312" w:eastAsia="仿宋_GB2312"/>
                <w:sz w:val="24"/>
                <w:szCs w:val="24"/>
              </w:rPr>
              <w:fldChar w:fldCharType="begin"/>
            </w:r>
            <w:r>
              <w:rPr>
                <w:rFonts w:ascii="仿宋_GB2312" w:eastAsia="仿宋_GB2312"/>
                <w:sz w:val="24"/>
                <w:szCs w:val="24"/>
              </w:rPr>
              <w:instrText xml:space="preserve"> PAGEREF _Toc135147965 \h </w:instrText>
            </w:r>
            <w:r>
              <w:rPr>
                <w:rFonts w:ascii="仿宋_GB2312" w:eastAsia="仿宋_GB2312"/>
                <w:sz w:val="24"/>
                <w:szCs w:val="24"/>
              </w:rPr>
            </w:r>
            <w:r>
              <w:rPr>
                <w:rFonts w:ascii="仿宋_GB2312" w:eastAsia="仿宋_GB2312"/>
                <w:sz w:val="24"/>
                <w:szCs w:val="24"/>
              </w:rPr>
              <w:fldChar w:fldCharType="separate"/>
            </w:r>
            <w:r>
              <w:rPr>
                <w:rFonts w:ascii="仿宋_GB2312" w:eastAsia="仿宋_GB2312"/>
                <w:sz w:val="24"/>
                <w:szCs w:val="24"/>
              </w:rPr>
              <w:t>3</w:t>
            </w:r>
            <w:r>
              <w:rPr>
                <w:rFonts w:ascii="仿宋_GB2312" w:eastAsia="仿宋_GB2312"/>
                <w:sz w:val="24"/>
                <w:szCs w:val="24"/>
              </w:rPr>
              <w:fldChar w:fldCharType="end"/>
            </w:r>
          </w:hyperlink>
        </w:p>
        <w:p w:rsidR="00C90640" w:rsidRDefault="00000000">
          <w:pPr>
            <w:pStyle w:val="TOC2"/>
            <w:rPr>
              <w:rFonts w:ascii="仿宋_GB2312" w:eastAsia="仿宋_GB2312"/>
              <w:sz w:val="24"/>
              <w:szCs w:val="24"/>
              <w14:ligatures w14:val="standardContextual"/>
            </w:rPr>
          </w:pPr>
          <w:hyperlink w:anchor="_Toc135147966" w:history="1">
            <w:r>
              <w:rPr>
                <w:rStyle w:val="af0"/>
                <w:rFonts w:ascii="仿宋_GB2312" w:eastAsia="仿宋_GB2312" w:hAnsi="Times New Roman" w:cs="Times New Roman"/>
                <w:sz w:val="24"/>
                <w:szCs w:val="24"/>
              </w:rPr>
              <w:t>1.6</w:t>
            </w:r>
            <w:r>
              <w:rPr>
                <w:rStyle w:val="af0"/>
                <w:rFonts w:ascii="仿宋_GB2312" w:eastAsia="仿宋_GB2312" w:hAnsi="Times New Roman" w:cs="Times New Roman" w:hint="eastAsia"/>
                <w:sz w:val="24"/>
                <w:szCs w:val="24"/>
              </w:rPr>
              <w:t>项目周期</w:t>
            </w:r>
            <w:r>
              <w:rPr>
                <w:rFonts w:ascii="仿宋_GB2312" w:eastAsia="仿宋_GB2312"/>
                <w:sz w:val="24"/>
                <w:szCs w:val="24"/>
              </w:rPr>
              <w:tab/>
            </w:r>
            <w:r>
              <w:rPr>
                <w:rFonts w:ascii="仿宋_GB2312" w:eastAsia="仿宋_GB2312"/>
                <w:sz w:val="24"/>
                <w:szCs w:val="24"/>
              </w:rPr>
              <w:fldChar w:fldCharType="begin"/>
            </w:r>
            <w:r>
              <w:rPr>
                <w:rFonts w:ascii="仿宋_GB2312" w:eastAsia="仿宋_GB2312"/>
                <w:sz w:val="24"/>
                <w:szCs w:val="24"/>
              </w:rPr>
              <w:instrText xml:space="preserve"> PAGEREF _Toc135147966 \h </w:instrText>
            </w:r>
            <w:r>
              <w:rPr>
                <w:rFonts w:ascii="仿宋_GB2312" w:eastAsia="仿宋_GB2312"/>
                <w:sz w:val="24"/>
                <w:szCs w:val="24"/>
              </w:rPr>
            </w:r>
            <w:r>
              <w:rPr>
                <w:rFonts w:ascii="仿宋_GB2312" w:eastAsia="仿宋_GB2312"/>
                <w:sz w:val="24"/>
                <w:szCs w:val="24"/>
              </w:rPr>
              <w:fldChar w:fldCharType="separate"/>
            </w:r>
            <w:r>
              <w:rPr>
                <w:rFonts w:ascii="仿宋_GB2312" w:eastAsia="仿宋_GB2312"/>
                <w:sz w:val="24"/>
                <w:szCs w:val="24"/>
              </w:rPr>
              <w:t>5</w:t>
            </w:r>
            <w:r>
              <w:rPr>
                <w:rFonts w:ascii="仿宋_GB2312" w:eastAsia="仿宋_GB2312"/>
                <w:sz w:val="24"/>
                <w:szCs w:val="24"/>
              </w:rPr>
              <w:fldChar w:fldCharType="end"/>
            </w:r>
          </w:hyperlink>
        </w:p>
        <w:p w:rsidR="00C90640" w:rsidRDefault="00000000">
          <w:pPr>
            <w:pStyle w:val="TOC1"/>
            <w:rPr>
              <w:rFonts w:ascii="仿宋_GB2312" w:eastAsia="仿宋_GB2312"/>
              <w:sz w:val="24"/>
              <w:szCs w:val="24"/>
              <w14:ligatures w14:val="standardContextual"/>
            </w:rPr>
          </w:pPr>
          <w:hyperlink w:anchor="_Toc135147967" w:history="1">
            <w:r>
              <w:rPr>
                <w:rStyle w:val="af0"/>
                <w:rFonts w:ascii="仿宋_GB2312" w:eastAsia="仿宋_GB2312" w:hint="eastAsia"/>
                <w:sz w:val="24"/>
                <w:szCs w:val="24"/>
              </w:rPr>
              <w:t>第二章</w:t>
            </w:r>
            <w:r>
              <w:rPr>
                <w:rStyle w:val="af0"/>
                <w:rFonts w:ascii="仿宋_GB2312" w:eastAsia="仿宋_GB2312"/>
                <w:sz w:val="24"/>
                <w:szCs w:val="24"/>
              </w:rPr>
              <w:t xml:space="preserve"> </w:t>
            </w:r>
            <w:r>
              <w:rPr>
                <w:rStyle w:val="af0"/>
                <w:rFonts w:ascii="仿宋_GB2312" w:eastAsia="仿宋_GB2312" w:hint="eastAsia"/>
                <w:sz w:val="24"/>
                <w:szCs w:val="24"/>
              </w:rPr>
              <w:t>项目服务要求</w:t>
            </w:r>
            <w:r>
              <w:rPr>
                <w:rFonts w:ascii="仿宋_GB2312" w:eastAsia="仿宋_GB2312"/>
                <w:sz w:val="24"/>
                <w:szCs w:val="24"/>
              </w:rPr>
              <w:tab/>
            </w:r>
            <w:r>
              <w:rPr>
                <w:rFonts w:ascii="仿宋_GB2312" w:eastAsia="仿宋_GB2312"/>
                <w:sz w:val="24"/>
                <w:szCs w:val="24"/>
              </w:rPr>
              <w:fldChar w:fldCharType="begin"/>
            </w:r>
            <w:r>
              <w:rPr>
                <w:rFonts w:ascii="仿宋_GB2312" w:eastAsia="仿宋_GB2312"/>
                <w:sz w:val="24"/>
                <w:szCs w:val="24"/>
              </w:rPr>
              <w:instrText xml:space="preserve"> PAGEREF _Toc135147967 \h </w:instrText>
            </w:r>
            <w:r>
              <w:rPr>
                <w:rFonts w:ascii="仿宋_GB2312" w:eastAsia="仿宋_GB2312"/>
                <w:sz w:val="24"/>
                <w:szCs w:val="24"/>
              </w:rPr>
            </w:r>
            <w:r>
              <w:rPr>
                <w:rFonts w:ascii="仿宋_GB2312" w:eastAsia="仿宋_GB2312"/>
                <w:sz w:val="24"/>
                <w:szCs w:val="24"/>
              </w:rPr>
              <w:fldChar w:fldCharType="separate"/>
            </w:r>
            <w:r>
              <w:rPr>
                <w:rFonts w:ascii="仿宋_GB2312" w:eastAsia="仿宋_GB2312"/>
                <w:sz w:val="24"/>
                <w:szCs w:val="24"/>
              </w:rPr>
              <w:t>6</w:t>
            </w:r>
            <w:r>
              <w:rPr>
                <w:rFonts w:ascii="仿宋_GB2312" w:eastAsia="仿宋_GB2312"/>
                <w:sz w:val="24"/>
                <w:szCs w:val="24"/>
              </w:rPr>
              <w:fldChar w:fldCharType="end"/>
            </w:r>
          </w:hyperlink>
        </w:p>
        <w:p w:rsidR="00C90640" w:rsidRDefault="00000000">
          <w:pPr>
            <w:pStyle w:val="TOC2"/>
            <w:rPr>
              <w:rFonts w:ascii="仿宋_GB2312" w:eastAsia="仿宋_GB2312"/>
              <w:sz w:val="24"/>
              <w:szCs w:val="24"/>
              <w14:ligatures w14:val="standardContextual"/>
            </w:rPr>
          </w:pPr>
          <w:hyperlink w:anchor="_Toc135147968" w:history="1">
            <w:r>
              <w:rPr>
                <w:rStyle w:val="af0"/>
                <w:rFonts w:ascii="仿宋_GB2312" w:eastAsia="仿宋_GB2312" w:hAnsi="Times New Roman" w:cs="Times New Roman"/>
                <w:sz w:val="24"/>
                <w:szCs w:val="24"/>
              </w:rPr>
              <w:t>2.1</w:t>
            </w:r>
            <w:r>
              <w:rPr>
                <w:rStyle w:val="af0"/>
                <w:rFonts w:ascii="仿宋_GB2312" w:eastAsia="仿宋_GB2312" w:hAnsi="Times New Roman" w:cs="Times New Roman" w:hint="eastAsia"/>
                <w:sz w:val="24"/>
                <w:szCs w:val="24"/>
              </w:rPr>
              <w:t>总体服务要求</w:t>
            </w:r>
            <w:r>
              <w:rPr>
                <w:rFonts w:ascii="仿宋_GB2312" w:eastAsia="仿宋_GB2312"/>
                <w:sz w:val="24"/>
                <w:szCs w:val="24"/>
              </w:rPr>
              <w:tab/>
            </w:r>
            <w:r>
              <w:rPr>
                <w:rFonts w:ascii="仿宋_GB2312" w:eastAsia="仿宋_GB2312"/>
                <w:sz w:val="24"/>
                <w:szCs w:val="24"/>
              </w:rPr>
              <w:fldChar w:fldCharType="begin"/>
            </w:r>
            <w:r>
              <w:rPr>
                <w:rFonts w:ascii="仿宋_GB2312" w:eastAsia="仿宋_GB2312"/>
                <w:sz w:val="24"/>
                <w:szCs w:val="24"/>
              </w:rPr>
              <w:instrText xml:space="preserve"> PAGEREF _Toc135147968 \h </w:instrText>
            </w:r>
            <w:r>
              <w:rPr>
                <w:rFonts w:ascii="仿宋_GB2312" w:eastAsia="仿宋_GB2312"/>
                <w:sz w:val="24"/>
                <w:szCs w:val="24"/>
              </w:rPr>
            </w:r>
            <w:r>
              <w:rPr>
                <w:rFonts w:ascii="仿宋_GB2312" w:eastAsia="仿宋_GB2312"/>
                <w:sz w:val="24"/>
                <w:szCs w:val="24"/>
              </w:rPr>
              <w:fldChar w:fldCharType="separate"/>
            </w:r>
            <w:r>
              <w:rPr>
                <w:rFonts w:ascii="仿宋_GB2312" w:eastAsia="仿宋_GB2312"/>
                <w:sz w:val="24"/>
                <w:szCs w:val="24"/>
              </w:rPr>
              <w:t>6</w:t>
            </w:r>
            <w:r>
              <w:rPr>
                <w:rFonts w:ascii="仿宋_GB2312" w:eastAsia="仿宋_GB2312"/>
                <w:sz w:val="24"/>
                <w:szCs w:val="24"/>
              </w:rPr>
              <w:fldChar w:fldCharType="end"/>
            </w:r>
          </w:hyperlink>
        </w:p>
        <w:p w:rsidR="00C90640" w:rsidRDefault="00000000">
          <w:pPr>
            <w:pStyle w:val="TOC2"/>
            <w:rPr>
              <w:rFonts w:ascii="仿宋_GB2312" w:eastAsia="仿宋_GB2312"/>
              <w:sz w:val="24"/>
              <w:szCs w:val="24"/>
              <w14:ligatures w14:val="standardContextual"/>
            </w:rPr>
          </w:pPr>
          <w:hyperlink w:anchor="_Toc135147969" w:history="1">
            <w:r>
              <w:rPr>
                <w:rStyle w:val="af0"/>
                <w:rFonts w:ascii="仿宋_GB2312" w:eastAsia="仿宋_GB2312" w:hAnsi="Times New Roman" w:cs="Times New Roman"/>
                <w:sz w:val="24"/>
                <w:szCs w:val="24"/>
              </w:rPr>
              <w:t>2.2 1734</w:t>
            </w:r>
            <w:r>
              <w:rPr>
                <w:rStyle w:val="af0"/>
                <w:rFonts w:ascii="仿宋_GB2312" w:eastAsia="仿宋_GB2312" w:hAnsi="Times New Roman" w:cs="Times New Roman" w:hint="eastAsia"/>
                <w:sz w:val="24"/>
                <w:szCs w:val="24"/>
              </w:rPr>
              <w:t>个国控城市点位监测数据传输至中国环境监测总站技术支持服务</w:t>
            </w:r>
            <w:r>
              <w:rPr>
                <w:rFonts w:ascii="仿宋_GB2312" w:eastAsia="仿宋_GB2312"/>
                <w:sz w:val="24"/>
                <w:szCs w:val="24"/>
              </w:rPr>
              <w:tab/>
            </w:r>
            <w:r>
              <w:rPr>
                <w:rFonts w:ascii="仿宋_GB2312" w:eastAsia="仿宋_GB2312"/>
                <w:sz w:val="24"/>
                <w:szCs w:val="24"/>
              </w:rPr>
              <w:fldChar w:fldCharType="begin"/>
            </w:r>
            <w:r>
              <w:rPr>
                <w:rFonts w:ascii="仿宋_GB2312" w:eastAsia="仿宋_GB2312"/>
                <w:sz w:val="24"/>
                <w:szCs w:val="24"/>
              </w:rPr>
              <w:instrText xml:space="preserve"> PAGEREF _Toc135147969 \h </w:instrText>
            </w:r>
            <w:r>
              <w:rPr>
                <w:rFonts w:ascii="仿宋_GB2312" w:eastAsia="仿宋_GB2312"/>
                <w:sz w:val="24"/>
                <w:szCs w:val="24"/>
              </w:rPr>
            </w:r>
            <w:r>
              <w:rPr>
                <w:rFonts w:ascii="仿宋_GB2312" w:eastAsia="仿宋_GB2312"/>
                <w:sz w:val="24"/>
                <w:szCs w:val="24"/>
              </w:rPr>
              <w:fldChar w:fldCharType="separate"/>
            </w:r>
            <w:r>
              <w:rPr>
                <w:rFonts w:ascii="仿宋_GB2312" w:eastAsia="仿宋_GB2312"/>
                <w:sz w:val="24"/>
                <w:szCs w:val="24"/>
              </w:rPr>
              <w:t>7</w:t>
            </w:r>
            <w:r>
              <w:rPr>
                <w:rFonts w:ascii="仿宋_GB2312" w:eastAsia="仿宋_GB2312"/>
                <w:sz w:val="24"/>
                <w:szCs w:val="24"/>
              </w:rPr>
              <w:fldChar w:fldCharType="end"/>
            </w:r>
          </w:hyperlink>
        </w:p>
        <w:p w:rsidR="00C90640" w:rsidRDefault="00000000">
          <w:pPr>
            <w:pStyle w:val="TOC2"/>
            <w:rPr>
              <w:rFonts w:ascii="仿宋_GB2312" w:eastAsia="仿宋_GB2312"/>
              <w:sz w:val="24"/>
              <w:szCs w:val="24"/>
              <w14:ligatures w14:val="standardContextual"/>
            </w:rPr>
          </w:pPr>
          <w:hyperlink w:anchor="_Toc135147970" w:history="1">
            <w:r>
              <w:rPr>
                <w:rStyle w:val="af0"/>
                <w:rFonts w:ascii="仿宋_GB2312" w:eastAsia="仿宋_GB2312" w:hAnsi="Times New Roman" w:cs="Times New Roman"/>
                <w:sz w:val="24"/>
                <w:szCs w:val="24"/>
              </w:rPr>
              <w:t>2.3</w:t>
            </w:r>
            <w:r>
              <w:rPr>
                <w:rStyle w:val="af0"/>
                <w:rFonts w:ascii="仿宋_GB2312" w:eastAsia="仿宋_GB2312" w:hAnsi="Times New Roman" w:cs="Times New Roman" w:hint="eastAsia"/>
                <w:sz w:val="24"/>
                <w:szCs w:val="24"/>
              </w:rPr>
              <w:t>各省辖区内国控城市点位数据传输至省级监测站技术支持服务</w:t>
            </w:r>
            <w:r>
              <w:rPr>
                <w:rFonts w:ascii="仿宋_GB2312" w:eastAsia="仿宋_GB2312"/>
                <w:sz w:val="24"/>
                <w:szCs w:val="24"/>
              </w:rPr>
              <w:tab/>
            </w:r>
            <w:r>
              <w:rPr>
                <w:rFonts w:ascii="仿宋_GB2312" w:eastAsia="仿宋_GB2312"/>
                <w:sz w:val="24"/>
                <w:szCs w:val="24"/>
              </w:rPr>
              <w:fldChar w:fldCharType="begin"/>
            </w:r>
            <w:r>
              <w:rPr>
                <w:rFonts w:ascii="仿宋_GB2312" w:eastAsia="仿宋_GB2312"/>
                <w:sz w:val="24"/>
                <w:szCs w:val="24"/>
              </w:rPr>
              <w:instrText xml:space="preserve"> PAGEREF _Toc135147970 \h </w:instrText>
            </w:r>
            <w:r>
              <w:rPr>
                <w:rFonts w:ascii="仿宋_GB2312" w:eastAsia="仿宋_GB2312"/>
                <w:sz w:val="24"/>
                <w:szCs w:val="24"/>
              </w:rPr>
            </w:r>
            <w:r>
              <w:rPr>
                <w:rFonts w:ascii="仿宋_GB2312" w:eastAsia="仿宋_GB2312"/>
                <w:sz w:val="24"/>
                <w:szCs w:val="24"/>
              </w:rPr>
              <w:fldChar w:fldCharType="separate"/>
            </w:r>
            <w:r>
              <w:rPr>
                <w:rFonts w:ascii="仿宋_GB2312" w:eastAsia="仿宋_GB2312"/>
                <w:sz w:val="24"/>
                <w:szCs w:val="24"/>
              </w:rPr>
              <w:t>9</w:t>
            </w:r>
            <w:r>
              <w:rPr>
                <w:rFonts w:ascii="仿宋_GB2312" w:eastAsia="仿宋_GB2312"/>
                <w:sz w:val="24"/>
                <w:szCs w:val="24"/>
              </w:rPr>
              <w:fldChar w:fldCharType="end"/>
            </w:r>
          </w:hyperlink>
        </w:p>
        <w:p w:rsidR="00C90640" w:rsidRDefault="00000000">
          <w:pPr>
            <w:pStyle w:val="TOC2"/>
            <w:rPr>
              <w:rFonts w:ascii="仿宋_GB2312" w:eastAsia="仿宋_GB2312"/>
              <w:sz w:val="24"/>
              <w:szCs w:val="24"/>
              <w14:ligatures w14:val="standardContextual"/>
            </w:rPr>
          </w:pPr>
          <w:hyperlink w:anchor="_Toc135147971" w:history="1">
            <w:r>
              <w:rPr>
                <w:rStyle w:val="af0"/>
                <w:rFonts w:ascii="仿宋_GB2312" w:eastAsia="仿宋_GB2312" w:hAnsi="Times New Roman" w:cs="Times New Roman"/>
                <w:sz w:val="24"/>
                <w:szCs w:val="24"/>
              </w:rPr>
              <w:t>2.4</w:t>
            </w:r>
            <w:r>
              <w:rPr>
                <w:rStyle w:val="af0"/>
                <w:rFonts w:ascii="仿宋_GB2312" w:eastAsia="仿宋_GB2312" w:hAnsi="Times New Roman" w:cs="Times New Roman" w:hint="eastAsia"/>
                <w:sz w:val="24"/>
                <w:szCs w:val="24"/>
              </w:rPr>
              <w:t>各市辖区内国控城市点位数据传输至省级监测站技术支持服务</w:t>
            </w:r>
            <w:r>
              <w:rPr>
                <w:rFonts w:ascii="仿宋_GB2312" w:eastAsia="仿宋_GB2312"/>
                <w:sz w:val="24"/>
                <w:szCs w:val="24"/>
              </w:rPr>
              <w:tab/>
            </w:r>
            <w:r>
              <w:rPr>
                <w:rFonts w:ascii="仿宋_GB2312" w:eastAsia="仿宋_GB2312"/>
                <w:sz w:val="24"/>
                <w:szCs w:val="24"/>
              </w:rPr>
              <w:fldChar w:fldCharType="begin"/>
            </w:r>
            <w:r>
              <w:rPr>
                <w:rFonts w:ascii="仿宋_GB2312" w:eastAsia="仿宋_GB2312"/>
                <w:sz w:val="24"/>
                <w:szCs w:val="24"/>
              </w:rPr>
              <w:instrText xml:space="preserve"> PAGEREF _Toc135147971 \h </w:instrText>
            </w:r>
            <w:r>
              <w:rPr>
                <w:rFonts w:ascii="仿宋_GB2312" w:eastAsia="仿宋_GB2312"/>
                <w:sz w:val="24"/>
                <w:szCs w:val="24"/>
              </w:rPr>
            </w:r>
            <w:r>
              <w:rPr>
                <w:rFonts w:ascii="仿宋_GB2312" w:eastAsia="仿宋_GB2312"/>
                <w:sz w:val="24"/>
                <w:szCs w:val="24"/>
              </w:rPr>
              <w:fldChar w:fldCharType="separate"/>
            </w:r>
            <w:r>
              <w:rPr>
                <w:rFonts w:ascii="仿宋_GB2312" w:eastAsia="仿宋_GB2312"/>
                <w:sz w:val="24"/>
                <w:szCs w:val="24"/>
              </w:rPr>
              <w:t>10</w:t>
            </w:r>
            <w:r>
              <w:rPr>
                <w:rFonts w:ascii="仿宋_GB2312" w:eastAsia="仿宋_GB2312"/>
                <w:sz w:val="24"/>
                <w:szCs w:val="24"/>
              </w:rPr>
              <w:fldChar w:fldCharType="end"/>
            </w:r>
          </w:hyperlink>
        </w:p>
        <w:p w:rsidR="00C90640" w:rsidRDefault="00000000">
          <w:pPr>
            <w:pStyle w:val="TOC2"/>
            <w:tabs>
              <w:tab w:val="left" w:pos="1050"/>
            </w:tabs>
            <w:rPr>
              <w:rFonts w:ascii="仿宋_GB2312" w:eastAsia="仿宋_GB2312"/>
              <w:sz w:val="24"/>
              <w:szCs w:val="24"/>
              <w14:ligatures w14:val="standardContextual"/>
            </w:rPr>
          </w:pPr>
          <w:hyperlink w:anchor="_Toc135147972" w:history="1">
            <w:r>
              <w:rPr>
                <w:rStyle w:val="af0"/>
                <w:rFonts w:ascii="仿宋_GB2312" w:eastAsia="仿宋_GB2312" w:hAnsi="Times New Roman" w:cs="Times New Roman"/>
                <w:sz w:val="24"/>
                <w:szCs w:val="24"/>
              </w:rPr>
              <w:t>2.5 1734</w:t>
            </w:r>
            <w:r>
              <w:rPr>
                <w:rStyle w:val="af0"/>
                <w:rFonts w:ascii="仿宋_GB2312" w:eastAsia="仿宋_GB2312" w:hAnsi="Times New Roman" w:cs="Times New Roman" w:hint="eastAsia"/>
                <w:sz w:val="24"/>
                <w:szCs w:val="24"/>
              </w:rPr>
              <w:t>个国控城市点位数据采集所需技术支持服务</w:t>
            </w:r>
            <w:r>
              <w:rPr>
                <w:rFonts w:ascii="仿宋_GB2312" w:eastAsia="仿宋_GB2312"/>
                <w:sz w:val="24"/>
                <w:szCs w:val="24"/>
              </w:rPr>
              <w:tab/>
            </w:r>
            <w:r>
              <w:rPr>
                <w:rFonts w:ascii="仿宋_GB2312" w:eastAsia="仿宋_GB2312"/>
                <w:sz w:val="24"/>
                <w:szCs w:val="24"/>
              </w:rPr>
              <w:fldChar w:fldCharType="begin"/>
            </w:r>
            <w:r>
              <w:rPr>
                <w:rFonts w:ascii="仿宋_GB2312" w:eastAsia="仿宋_GB2312"/>
                <w:sz w:val="24"/>
                <w:szCs w:val="24"/>
              </w:rPr>
              <w:instrText xml:space="preserve"> PAGEREF _Toc135147972 \h </w:instrText>
            </w:r>
            <w:r>
              <w:rPr>
                <w:rFonts w:ascii="仿宋_GB2312" w:eastAsia="仿宋_GB2312"/>
                <w:sz w:val="24"/>
                <w:szCs w:val="24"/>
              </w:rPr>
            </w:r>
            <w:r>
              <w:rPr>
                <w:rFonts w:ascii="仿宋_GB2312" w:eastAsia="仿宋_GB2312"/>
                <w:sz w:val="24"/>
                <w:szCs w:val="24"/>
              </w:rPr>
              <w:fldChar w:fldCharType="separate"/>
            </w:r>
            <w:r>
              <w:rPr>
                <w:rFonts w:ascii="仿宋_GB2312" w:eastAsia="仿宋_GB2312"/>
                <w:sz w:val="24"/>
                <w:szCs w:val="24"/>
              </w:rPr>
              <w:t>11</w:t>
            </w:r>
            <w:r>
              <w:rPr>
                <w:rFonts w:ascii="仿宋_GB2312" w:eastAsia="仿宋_GB2312"/>
                <w:sz w:val="24"/>
                <w:szCs w:val="24"/>
              </w:rPr>
              <w:fldChar w:fldCharType="end"/>
            </w:r>
          </w:hyperlink>
        </w:p>
        <w:p w:rsidR="00C90640" w:rsidRDefault="00000000">
          <w:pPr>
            <w:pStyle w:val="TOC2"/>
            <w:rPr>
              <w:rFonts w:ascii="仿宋_GB2312" w:eastAsia="仿宋_GB2312"/>
              <w:sz w:val="24"/>
              <w:szCs w:val="24"/>
              <w14:ligatures w14:val="standardContextual"/>
            </w:rPr>
          </w:pPr>
          <w:hyperlink w:anchor="_Toc135147973" w:history="1">
            <w:r>
              <w:rPr>
                <w:rStyle w:val="af0"/>
                <w:rFonts w:ascii="仿宋_GB2312" w:eastAsia="仿宋_GB2312" w:hAnsi="Times New Roman" w:cs="Times New Roman"/>
                <w:sz w:val="24"/>
                <w:szCs w:val="24"/>
              </w:rPr>
              <w:t>2.6</w:t>
            </w:r>
            <w:r>
              <w:rPr>
                <w:rStyle w:val="af0"/>
                <w:rFonts w:ascii="仿宋_GB2312" w:eastAsia="仿宋_GB2312" w:hAnsi="Times New Roman" w:cs="Times New Roman" w:hint="eastAsia"/>
                <w:sz w:val="24"/>
                <w:szCs w:val="24"/>
              </w:rPr>
              <w:t>全国空气质量信息发布技术支持服务</w:t>
            </w:r>
            <w:r>
              <w:rPr>
                <w:rFonts w:ascii="仿宋_GB2312" w:eastAsia="仿宋_GB2312"/>
                <w:sz w:val="24"/>
                <w:szCs w:val="24"/>
              </w:rPr>
              <w:tab/>
            </w:r>
            <w:r>
              <w:rPr>
                <w:rFonts w:ascii="仿宋_GB2312" w:eastAsia="仿宋_GB2312"/>
                <w:sz w:val="24"/>
                <w:szCs w:val="24"/>
              </w:rPr>
              <w:fldChar w:fldCharType="begin"/>
            </w:r>
            <w:r>
              <w:rPr>
                <w:rFonts w:ascii="仿宋_GB2312" w:eastAsia="仿宋_GB2312"/>
                <w:sz w:val="24"/>
                <w:szCs w:val="24"/>
              </w:rPr>
              <w:instrText xml:space="preserve"> PAGEREF _Toc135147973 \h </w:instrText>
            </w:r>
            <w:r>
              <w:rPr>
                <w:rFonts w:ascii="仿宋_GB2312" w:eastAsia="仿宋_GB2312"/>
                <w:sz w:val="24"/>
                <w:szCs w:val="24"/>
              </w:rPr>
            </w:r>
            <w:r>
              <w:rPr>
                <w:rFonts w:ascii="仿宋_GB2312" w:eastAsia="仿宋_GB2312"/>
                <w:sz w:val="24"/>
                <w:szCs w:val="24"/>
              </w:rPr>
              <w:fldChar w:fldCharType="separate"/>
            </w:r>
            <w:r>
              <w:rPr>
                <w:rFonts w:ascii="仿宋_GB2312" w:eastAsia="仿宋_GB2312"/>
                <w:sz w:val="24"/>
                <w:szCs w:val="24"/>
              </w:rPr>
              <w:t>13</w:t>
            </w:r>
            <w:r>
              <w:rPr>
                <w:rFonts w:ascii="仿宋_GB2312" w:eastAsia="仿宋_GB2312"/>
                <w:sz w:val="24"/>
                <w:szCs w:val="24"/>
              </w:rPr>
              <w:fldChar w:fldCharType="end"/>
            </w:r>
          </w:hyperlink>
        </w:p>
        <w:p w:rsidR="00C90640" w:rsidRDefault="00000000">
          <w:pPr>
            <w:pStyle w:val="TOC2"/>
            <w:rPr>
              <w:rFonts w:ascii="仿宋_GB2312" w:eastAsia="仿宋_GB2312"/>
              <w:sz w:val="24"/>
              <w:szCs w:val="24"/>
              <w14:ligatures w14:val="standardContextual"/>
            </w:rPr>
          </w:pPr>
          <w:hyperlink w:anchor="_Toc135147974" w:history="1">
            <w:r>
              <w:rPr>
                <w:rStyle w:val="af0"/>
                <w:rFonts w:ascii="仿宋_GB2312" w:eastAsia="仿宋_GB2312" w:hAnsi="Times New Roman" w:cs="Times New Roman"/>
                <w:sz w:val="24"/>
                <w:szCs w:val="24"/>
              </w:rPr>
              <w:t>2.7</w:t>
            </w:r>
            <w:r>
              <w:rPr>
                <w:rStyle w:val="af0"/>
                <w:rFonts w:ascii="仿宋_GB2312" w:eastAsia="仿宋_GB2312" w:hAnsi="Times New Roman" w:cs="Times New Roman" w:hint="eastAsia"/>
                <w:sz w:val="24"/>
                <w:szCs w:val="24"/>
              </w:rPr>
              <w:t>全国空气质量监测网监测数据质量评估</w:t>
            </w:r>
            <w:r>
              <w:rPr>
                <w:rFonts w:ascii="仿宋_GB2312" w:eastAsia="仿宋_GB2312"/>
                <w:sz w:val="24"/>
                <w:szCs w:val="24"/>
              </w:rPr>
              <w:tab/>
            </w:r>
            <w:r>
              <w:rPr>
                <w:rFonts w:ascii="仿宋_GB2312" w:eastAsia="仿宋_GB2312"/>
                <w:sz w:val="24"/>
                <w:szCs w:val="24"/>
              </w:rPr>
              <w:fldChar w:fldCharType="begin"/>
            </w:r>
            <w:r>
              <w:rPr>
                <w:rFonts w:ascii="仿宋_GB2312" w:eastAsia="仿宋_GB2312"/>
                <w:sz w:val="24"/>
                <w:szCs w:val="24"/>
              </w:rPr>
              <w:instrText xml:space="preserve"> PAGEREF _Toc135147974 \h </w:instrText>
            </w:r>
            <w:r>
              <w:rPr>
                <w:rFonts w:ascii="仿宋_GB2312" w:eastAsia="仿宋_GB2312"/>
                <w:sz w:val="24"/>
                <w:szCs w:val="24"/>
              </w:rPr>
            </w:r>
            <w:r>
              <w:rPr>
                <w:rFonts w:ascii="仿宋_GB2312" w:eastAsia="仿宋_GB2312"/>
                <w:sz w:val="24"/>
                <w:szCs w:val="24"/>
              </w:rPr>
              <w:fldChar w:fldCharType="separate"/>
            </w:r>
            <w:r>
              <w:rPr>
                <w:rFonts w:ascii="仿宋_GB2312" w:eastAsia="仿宋_GB2312"/>
                <w:sz w:val="24"/>
                <w:szCs w:val="24"/>
              </w:rPr>
              <w:t>15</w:t>
            </w:r>
            <w:r>
              <w:rPr>
                <w:rFonts w:ascii="仿宋_GB2312" w:eastAsia="仿宋_GB2312"/>
                <w:sz w:val="24"/>
                <w:szCs w:val="24"/>
              </w:rPr>
              <w:fldChar w:fldCharType="end"/>
            </w:r>
          </w:hyperlink>
        </w:p>
        <w:p w:rsidR="00C90640" w:rsidRDefault="00000000">
          <w:pPr>
            <w:pStyle w:val="TOC2"/>
            <w:rPr>
              <w:rFonts w:ascii="仿宋_GB2312" w:eastAsia="仿宋_GB2312"/>
              <w:sz w:val="24"/>
              <w:szCs w:val="24"/>
              <w14:ligatures w14:val="standardContextual"/>
            </w:rPr>
          </w:pPr>
          <w:hyperlink w:anchor="_Toc135147975" w:history="1">
            <w:r>
              <w:rPr>
                <w:rStyle w:val="af0"/>
                <w:rFonts w:ascii="仿宋_GB2312" w:eastAsia="仿宋_GB2312" w:hAnsi="Times New Roman" w:cs="Times New Roman"/>
                <w:sz w:val="24"/>
                <w:szCs w:val="24"/>
              </w:rPr>
              <w:t xml:space="preserve">2.8 </w:t>
            </w:r>
            <w:r>
              <w:rPr>
                <w:rStyle w:val="af0"/>
                <w:rFonts w:ascii="仿宋_GB2312" w:eastAsia="仿宋_GB2312" w:hAnsi="Times New Roman" w:cs="Times New Roman" w:hint="eastAsia"/>
                <w:sz w:val="24"/>
                <w:szCs w:val="24"/>
              </w:rPr>
              <w:t>项目管理与质量要求</w:t>
            </w:r>
            <w:r>
              <w:rPr>
                <w:rFonts w:ascii="仿宋_GB2312" w:eastAsia="仿宋_GB2312"/>
                <w:sz w:val="24"/>
                <w:szCs w:val="24"/>
              </w:rPr>
              <w:tab/>
            </w:r>
            <w:r>
              <w:rPr>
                <w:rFonts w:ascii="仿宋_GB2312" w:eastAsia="仿宋_GB2312"/>
                <w:sz w:val="24"/>
                <w:szCs w:val="24"/>
              </w:rPr>
              <w:fldChar w:fldCharType="begin"/>
            </w:r>
            <w:r>
              <w:rPr>
                <w:rFonts w:ascii="仿宋_GB2312" w:eastAsia="仿宋_GB2312"/>
                <w:sz w:val="24"/>
                <w:szCs w:val="24"/>
              </w:rPr>
              <w:instrText xml:space="preserve"> PAGEREF _Toc135147975 \h </w:instrText>
            </w:r>
            <w:r>
              <w:rPr>
                <w:rFonts w:ascii="仿宋_GB2312" w:eastAsia="仿宋_GB2312"/>
                <w:sz w:val="24"/>
                <w:szCs w:val="24"/>
              </w:rPr>
            </w:r>
            <w:r>
              <w:rPr>
                <w:rFonts w:ascii="仿宋_GB2312" w:eastAsia="仿宋_GB2312"/>
                <w:sz w:val="24"/>
                <w:szCs w:val="24"/>
              </w:rPr>
              <w:fldChar w:fldCharType="separate"/>
            </w:r>
            <w:r>
              <w:rPr>
                <w:rFonts w:ascii="仿宋_GB2312" w:eastAsia="仿宋_GB2312"/>
                <w:sz w:val="24"/>
                <w:szCs w:val="24"/>
              </w:rPr>
              <w:t>16</w:t>
            </w:r>
            <w:r>
              <w:rPr>
                <w:rFonts w:ascii="仿宋_GB2312" w:eastAsia="仿宋_GB2312"/>
                <w:sz w:val="24"/>
                <w:szCs w:val="24"/>
              </w:rPr>
              <w:fldChar w:fldCharType="end"/>
            </w:r>
          </w:hyperlink>
        </w:p>
        <w:p w:rsidR="00C90640" w:rsidRDefault="00000000">
          <w:pPr>
            <w:pStyle w:val="TOC2"/>
            <w:rPr>
              <w:rFonts w:ascii="仿宋_GB2312" w:eastAsia="仿宋_GB2312"/>
              <w:sz w:val="24"/>
              <w:szCs w:val="24"/>
              <w14:ligatures w14:val="standardContextual"/>
            </w:rPr>
          </w:pPr>
          <w:hyperlink w:anchor="_Toc135147976" w:history="1">
            <w:r>
              <w:rPr>
                <w:rStyle w:val="af0"/>
                <w:rFonts w:ascii="仿宋_GB2312" w:eastAsia="仿宋_GB2312" w:hAnsi="Times New Roman" w:cs="Times New Roman"/>
                <w:sz w:val="24"/>
                <w:szCs w:val="24"/>
              </w:rPr>
              <w:t>2.9</w:t>
            </w:r>
            <w:r>
              <w:rPr>
                <w:rStyle w:val="af0"/>
                <w:rFonts w:ascii="仿宋_GB2312" w:eastAsia="仿宋_GB2312" w:hAnsi="Times New Roman" w:cs="Times New Roman" w:hint="eastAsia"/>
                <w:sz w:val="24"/>
                <w:szCs w:val="24"/>
              </w:rPr>
              <w:t>项目团队要求</w:t>
            </w:r>
            <w:r>
              <w:rPr>
                <w:rFonts w:ascii="仿宋_GB2312" w:eastAsia="仿宋_GB2312"/>
                <w:sz w:val="24"/>
                <w:szCs w:val="24"/>
              </w:rPr>
              <w:tab/>
            </w:r>
            <w:r>
              <w:rPr>
                <w:rFonts w:ascii="仿宋_GB2312" w:eastAsia="仿宋_GB2312"/>
                <w:sz w:val="24"/>
                <w:szCs w:val="24"/>
              </w:rPr>
              <w:fldChar w:fldCharType="begin"/>
            </w:r>
            <w:r>
              <w:rPr>
                <w:rFonts w:ascii="仿宋_GB2312" w:eastAsia="仿宋_GB2312"/>
                <w:sz w:val="24"/>
                <w:szCs w:val="24"/>
              </w:rPr>
              <w:instrText xml:space="preserve"> PAGEREF _Toc135147976 \h </w:instrText>
            </w:r>
            <w:r>
              <w:rPr>
                <w:rFonts w:ascii="仿宋_GB2312" w:eastAsia="仿宋_GB2312"/>
                <w:sz w:val="24"/>
                <w:szCs w:val="24"/>
              </w:rPr>
            </w:r>
            <w:r>
              <w:rPr>
                <w:rFonts w:ascii="仿宋_GB2312" w:eastAsia="仿宋_GB2312"/>
                <w:sz w:val="24"/>
                <w:szCs w:val="24"/>
              </w:rPr>
              <w:fldChar w:fldCharType="separate"/>
            </w:r>
            <w:r>
              <w:rPr>
                <w:rFonts w:ascii="仿宋_GB2312" w:eastAsia="仿宋_GB2312"/>
                <w:sz w:val="24"/>
                <w:szCs w:val="24"/>
              </w:rPr>
              <w:t>16</w:t>
            </w:r>
            <w:r>
              <w:rPr>
                <w:rFonts w:ascii="仿宋_GB2312" w:eastAsia="仿宋_GB2312"/>
                <w:sz w:val="24"/>
                <w:szCs w:val="24"/>
              </w:rPr>
              <w:fldChar w:fldCharType="end"/>
            </w:r>
          </w:hyperlink>
        </w:p>
        <w:p w:rsidR="00C90640" w:rsidRDefault="00000000">
          <w:pPr>
            <w:pStyle w:val="TOC2"/>
            <w:rPr>
              <w:rFonts w:ascii="仿宋_GB2312" w:eastAsia="仿宋_GB2312"/>
              <w:sz w:val="24"/>
              <w:szCs w:val="24"/>
              <w14:ligatures w14:val="standardContextual"/>
            </w:rPr>
          </w:pPr>
          <w:hyperlink w:anchor="_Toc135147977" w:history="1">
            <w:r>
              <w:rPr>
                <w:rStyle w:val="af0"/>
                <w:rFonts w:ascii="仿宋_GB2312" w:eastAsia="仿宋_GB2312" w:hAnsi="Times New Roman" w:cs="Times New Roman"/>
                <w:sz w:val="24"/>
                <w:szCs w:val="24"/>
              </w:rPr>
              <w:t>2.10</w:t>
            </w:r>
            <w:r>
              <w:rPr>
                <w:rStyle w:val="af0"/>
                <w:rFonts w:ascii="仿宋_GB2312" w:eastAsia="仿宋_GB2312" w:hAnsi="Times New Roman" w:cs="Times New Roman" w:hint="eastAsia"/>
                <w:sz w:val="24"/>
                <w:szCs w:val="24"/>
              </w:rPr>
              <w:t>成果</w:t>
            </w:r>
            <w:r>
              <w:rPr>
                <w:rFonts w:ascii="仿宋_GB2312" w:eastAsia="仿宋_GB2312"/>
                <w:sz w:val="24"/>
                <w:szCs w:val="24"/>
              </w:rPr>
              <w:tab/>
            </w:r>
            <w:r>
              <w:rPr>
                <w:rFonts w:ascii="仿宋_GB2312" w:eastAsia="仿宋_GB2312"/>
                <w:sz w:val="24"/>
                <w:szCs w:val="24"/>
              </w:rPr>
              <w:fldChar w:fldCharType="begin"/>
            </w:r>
            <w:r>
              <w:rPr>
                <w:rFonts w:ascii="仿宋_GB2312" w:eastAsia="仿宋_GB2312"/>
                <w:sz w:val="24"/>
                <w:szCs w:val="24"/>
              </w:rPr>
              <w:instrText xml:space="preserve"> PAGEREF _Toc135147977 \h </w:instrText>
            </w:r>
            <w:r>
              <w:rPr>
                <w:rFonts w:ascii="仿宋_GB2312" w:eastAsia="仿宋_GB2312"/>
                <w:sz w:val="24"/>
                <w:szCs w:val="24"/>
              </w:rPr>
            </w:r>
            <w:r>
              <w:rPr>
                <w:rFonts w:ascii="仿宋_GB2312" w:eastAsia="仿宋_GB2312"/>
                <w:sz w:val="24"/>
                <w:szCs w:val="24"/>
              </w:rPr>
              <w:fldChar w:fldCharType="separate"/>
            </w:r>
            <w:r>
              <w:rPr>
                <w:rFonts w:ascii="仿宋_GB2312" w:eastAsia="仿宋_GB2312"/>
                <w:sz w:val="24"/>
                <w:szCs w:val="24"/>
              </w:rPr>
              <w:t>17</w:t>
            </w:r>
            <w:r>
              <w:rPr>
                <w:rFonts w:ascii="仿宋_GB2312" w:eastAsia="仿宋_GB2312"/>
                <w:sz w:val="24"/>
                <w:szCs w:val="24"/>
              </w:rPr>
              <w:fldChar w:fldCharType="end"/>
            </w:r>
          </w:hyperlink>
        </w:p>
        <w:p w:rsidR="00C90640" w:rsidRDefault="00000000">
          <w:pPr>
            <w:pStyle w:val="TOC2"/>
            <w:rPr>
              <w:rFonts w:ascii="仿宋_GB2312" w:eastAsia="仿宋_GB2312"/>
              <w:sz w:val="24"/>
              <w:szCs w:val="24"/>
              <w14:ligatures w14:val="standardContextual"/>
            </w:rPr>
          </w:pPr>
          <w:hyperlink w:anchor="_Toc135147978" w:history="1">
            <w:r>
              <w:rPr>
                <w:rStyle w:val="af0"/>
                <w:rFonts w:ascii="仿宋_GB2312" w:eastAsia="仿宋_GB2312" w:hAnsi="Times New Roman" w:cs="Times New Roman"/>
                <w:sz w:val="24"/>
                <w:szCs w:val="24"/>
              </w:rPr>
              <w:t>2.11</w:t>
            </w:r>
            <w:r>
              <w:rPr>
                <w:rStyle w:val="af0"/>
                <w:rFonts w:ascii="仿宋_GB2312" w:eastAsia="仿宋_GB2312" w:hAnsi="Times New Roman" w:cs="Times New Roman" w:hint="eastAsia"/>
                <w:sz w:val="24"/>
                <w:szCs w:val="24"/>
              </w:rPr>
              <w:t>验收要求</w:t>
            </w:r>
            <w:r>
              <w:rPr>
                <w:rFonts w:ascii="仿宋_GB2312" w:eastAsia="仿宋_GB2312"/>
                <w:sz w:val="24"/>
                <w:szCs w:val="24"/>
              </w:rPr>
              <w:tab/>
            </w:r>
            <w:r>
              <w:rPr>
                <w:rFonts w:ascii="仿宋_GB2312" w:eastAsia="仿宋_GB2312"/>
                <w:sz w:val="24"/>
                <w:szCs w:val="24"/>
              </w:rPr>
              <w:fldChar w:fldCharType="begin"/>
            </w:r>
            <w:r>
              <w:rPr>
                <w:rFonts w:ascii="仿宋_GB2312" w:eastAsia="仿宋_GB2312"/>
                <w:sz w:val="24"/>
                <w:szCs w:val="24"/>
              </w:rPr>
              <w:instrText xml:space="preserve"> PAGEREF _Toc135147978 \h </w:instrText>
            </w:r>
            <w:r>
              <w:rPr>
                <w:rFonts w:ascii="仿宋_GB2312" w:eastAsia="仿宋_GB2312"/>
                <w:sz w:val="24"/>
                <w:szCs w:val="24"/>
              </w:rPr>
            </w:r>
            <w:r>
              <w:rPr>
                <w:rFonts w:ascii="仿宋_GB2312" w:eastAsia="仿宋_GB2312"/>
                <w:sz w:val="24"/>
                <w:szCs w:val="24"/>
              </w:rPr>
              <w:fldChar w:fldCharType="separate"/>
            </w:r>
            <w:r>
              <w:rPr>
                <w:rFonts w:ascii="仿宋_GB2312" w:eastAsia="仿宋_GB2312"/>
                <w:sz w:val="24"/>
                <w:szCs w:val="24"/>
              </w:rPr>
              <w:t>17</w:t>
            </w:r>
            <w:r>
              <w:rPr>
                <w:rFonts w:ascii="仿宋_GB2312" w:eastAsia="仿宋_GB2312"/>
                <w:sz w:val="24"/>
                <w:szCs w:val="24"/>
              </w:rPr>
              <w:fldChar w:fldCharType="end"/>
            </w:r>
          </w:hyperlink>
        </w:p>
        <w:p w:rsidR="00C90640" w:rsidRDefault="00000000">
          <w:pPr>
            <w:pStyle w:val="TOC2"/>
            <w:rPr>
              <w:rFonts w:ascii="仿宋_GB2312" w:eastAsia="仿宋_GB2312"/>
              <w:sz w:val="24"/>
              <w:szCs w:val="24"/>
              <w14:ligatures w14:val="standardContextual"/>
            </w:rPr>
          </w:pPr>
          <w:hyperlink w:anchor="_Toc135147979" w:history="1">
            <w:r>
              <w:rPr>
                <w:rStyle w:val="af0"/>
                <w:rFonts w:ascii="仿宋_GB2312" w:eastAsia="仿宋_GB2312" w:hAnsi="Times New Roman" w:cs="Times New Roman"/>
                <w:sz w:val="24"/>
                <w:szCs w:val="24"/>
              </w:rPr>
              <w:t>2.12</w:t>
            </w:r>
            <w:r>
              <w:rPr>
                <w:rStyle w:val="af0"/>
                <w:rFonts w:ascii="仿宋_GB2312" w:eastAsia="仿宋_GB2312" w:hAnsi="Times New Roman" w:cs="Times New Roman" w:hint="eastAsia"/>
                <w:sz w:val="24"/>
                <w:szCs w:val="24"/>
              </w:rPr>
              <w:t>其他要求</w:t>
            </w:r>
            <w:r>
              <w:rPr>
                <w:rFonts w:ascii="仿宋_GB2312" w:eastAsia="仿宋_GB2312"/>
                <w:sz w:val="24"/>
                <w:szCs w:val="24"/>
              </w:rPr>
              <w:tab/>
            </w:r>
            <w:r>
              <w:rPr>
                <w:rFonts w:ascii="仿宋_GB2312" w:eastAsia="仿宋_GB2312"/>
                <w:sz w:val="24"/>
                <w:szCs w:val="24"/>
              </w:rPr>
              <w:fldChar w:fldCharType="begin"/>
            </w:r>
            <w:r>
              <w:rPr>
                <w:rFonts w:ascii="仿宋_GB2312" w:eastAsia="仿宋_GB2312"/>
                <w:sz w:val="24"/>
                <w:szCs w:val="24"/>
              </w:rPr>
              <w:instrText xml:space="preserve"> PAGEREF _Toc135147979 \h </w:instrText>
            </w:r>
            <w:r>
              <w:rPr>
                <w:rFonts w:ascii="仿宋_GB2312" w:eastAsia="仿宋_GB2312"/>
                <w:sz w:val="24"/>
                <w:szCs w:val="24"/>
              </w:rPr>
            </w:r>
            <w:r>
              <w:rPr>
                <w:rFonts w:ascii="仿宋_GB2312" w:eastAsia="仿宋_GB2312"/>
                <w:sz w:val="24"/>
                <w:szCs w:val="24"/>
              </w:rPr>
              <w:fldChar w:fldCharType="separate"/>
            </w:r>
            <w:r>
              <w:rPr>
                <w:rFonts w:ascii="仿宋_GB2312" w:eastAsia="仿宋_GB2312"/>
                <w:sz w:val="24"/>
                <w:szCs w:val="24"/>
              </w:rPr>
              <w:t>19</w:t>
            </w:r>
            <w:r>
              <w:rPr>
                <w:rFonts w:ascii="仿宋_GB2312" w:eastAsia="仿宋_GB2312"/>
                <w:sz w:val="24"/>
                <w:szCs w:val="24"/>
              </w:rPr>
              <w:fldChar w:fldCharType="end"/>
            </w:r>
          </w:hyperlink>
        </w:p>
        <w:p w:rsidR="00C90640" w:rsidRDefault="00000000">
          <w:pPr>
            <w:pStyle w:val="TOC1"/>
            <w:rPr>
              <w14:ligatures w14:val="standardContextual"/>
            </w:rPr>
          </w:pPr>
          <w:hyperlink w:anchor="_Toc135147980" w:history="1">
            <w:r>
              <w:rPr>
                <w:rStyle w:val="af0"/>
                <w:rFonts w:ascii="仿宋_GB2312" w:eastAsia="仿宋_GB2312" w:hint="eastAsia"/>
                <w:sz w:val="24"/>
                <w:szCs w:val="24"/>
              </w:rPr>
              <w:t>第三章</w:t>
            </w:r>
            <w:r>
              <w:rPr>
                <w:rStyle w:val="af0"/>
                <w:rFonts w:ascii="仿宋_GB2312" w:eastAsia="仿宋_GB2312"/>
                <w:sz w:val="24"/>
                <w:szCs w:val="24"/>
              </w:rPr>
              <w:t xml:space="preserve"> </w:t>
            </w:r>
            <w:r>
              <w:rPr>
                <w:rStyle w:val="af0"/>
                <w:rFonts w:ascii="仿宋_GB2312" w:eastAsia="仿宋_GB2312" w:hint="eastAsia"/>
                <w:sz w:val="24"/>
                <w:szCs w:val="24"/>
              </w:rPr>
              <w:t>评分标准</w:t>
            </w:r>
            <w:r>
              <w:rPr>
                <w:rFonts w:ascii="仿宋_GB2312" w:eastAsia="仿宋_GB2312"/>
                <w:sz w:val="24"/>
                <w:szCs w:val="24"/>
              </w:rPr>
              <w:tab/>
            </w:r>
            <w:r>
              <w:rPr>
                <w:rFonts w:ascii="仿宋_GB2312" w:eastAsia="仿宋_GB2312"/>
                <w:sz w:val="24"/>
                <w:szCs w:val="24"/>
              </w:rPr>
              <w:fldChar w:fldCharType="begin"/>
            </w:r>
            <w:r>
              <w:rPr>
                <w:rFonts w:ascii="仿宋_GB2312" w:eastAsia="仿宋_GB2312"/>
                <w:sz w:val="24"/>
                <w:szCs w:val="24"/>
              </w:rPr>
              <w:instrText xml:space="preserve"> PAGEREF _Toc135147980 \h </w:instrText>
            </w:r>
            <w:r>
              <w:rPr>
                <w:rFonts w:ascii="仿宋_GB2312" w:eastAsia="仿宋_GB2312"/>
                <w:sz w:val="24"/>
                <w:szCs w:val="24"/>
              </w:rPr>
            </w:r>
            <w:r>
              <w:rPr>
                <w:rFonts w:ascii="仿宋_GB2312" w:eastAsia="仿宋_GB2312"/>
                <w:sz w:val="24"/>
                <w:szCs w:val="24"/>
              </w:rPr>
              <w:fldChar w:fldCharType="separate"/>
            </w:r>
            <w:r>
              <w:rPr>
                <w:rFonts w:ascii="仿宋_GB2312" w:eastAsia="仿宋_GB2312"/>
                <w:sz w:val="24"/>
                <w:szCs w:val="24"/>
              </w:rPr>
              <w:t>20</w:t>
            </w:r>
            <w:r>
              <w:rPr>
                <w:rFonts w:ascii="仿宋_GB2312" w:eastAsia="仿宋_GB2312"/>
                <w:sz w:val="24"/>
                <w:szCs w:val="24"/>
              </w:rPr>
              <w:fldChar w:fldCharType="end"/>
            </w:r>
          </w:hyperlink>
        </w:p>
        <w:p w:rsidR="00C90640" w:rsidRDefault="00000000" w:rsidP="00950785">
          <w:pPr>
            <w:spacing w:line="20" w:lineRule="exact"/>
            <w:rPr>
              <w:rFonts w:ascii="Times New Roman" w:hAnsi="Times New Roman" w:cs="Times New Roman"/>
            </w:rPr>
          </w:pPr>
          <w:r>
            <w:rPr>
              <w:rFonts w:ascii="Times New Roman" w:hAnsi="Times New Roman" w:cs="Times New Roman"/>
              <w:b/>
              <w:bCs/>
              <w:lang w:val="zh-CN"/>
            </w:rPr>
            <w:fldChar w:fldCharType="end"/>
          </w:r>
        </w:p>
      </w:sdtContent>
    </w:sdt>
    <w:p w:rsidR="00C90640" w:rsidRDefault="00000000">
      <w:pPr>
        <w:pStyle w:val="1"/>
        <w:adjustRightInd w:val="0"/>
        <w:snapToGrid w:val="0"/>
        <w:spacing w:line="360" w:lineRule="auto"/>
        <w:jc w:val="left"/>
        <w:rPr>
          <w:rFonts w:ascii="Times New Roman"/>
        </w:rPr>
      </w:pPr>
      <w:bookmarkStart w:id="2" w:name="_Toc135147960"/>
      <w:r>
        <w:rPr>
          <w:rFonts w:ascii="Times New Roman" w:hint="eastAsia"/>
        </w:rPr>
        <w:lastRenderedPageBreak/>
        <w:t>第一章</w:t>
      </w:r>
      <w:r>
        <w:rPr>
          <w:rFonts w:ascii="Times New Roman"/>
        </w:rPr>
        <w:t xml:space="preserve"> </w:t>
      </w:r>
      <w:r>
        <w:rPr>
          <w:rFonts w:ascii="Times New Roman" w:hint="eastAsia"/>
        </w:rPr>
        <w:t>项目概述</w:t>
      </w:r>
      <w:bookmarkEnd w:id="2"/>
    </w:p>
    <w:p w:rsidR="00C90640" w:rsidRDefault="00000000">
      <w:pPr>
        <w:pStyle w:val="2"/>
        <w:numPr>
          <w:ilvl w:val="255"/>
          <w:numId w:val="0"/>
        </w:numPr>
        <w:spacing w:before="0" w:after="0" w:line="460" w:lineRule="atLeast"/>
        <w:rPr>
          <w:rFonts w:ascii="Times New Roman" w:hAnsi="Times New Roman" w:cs="Times New Roman"/>
        </w:rPr>
      </w:pPr>
      <w:bookmarkStart w:id="3" w:name="_Toc135143758"/>
      <w:bookmarkStart w:id="4" w:name="_Toc135143813"/>
      <w:bookmarkStart w:id="5" w:name="_Toc135147961"/>
      <w:bookmarkEnd w:id="3"/>
      <w:bookmarkEnd w:id="4"/>
      <w:r>
        <w:rPr>
          <w:rFonts w:ascii="Times New Roman" w:hAnsi="Times New Roman" w:cs="Times New Roman"/>
        </w:rPr>
        <w:t>1.1</w:t>
      </w:r>
      <w:r>
        <w:rPr>
          <w:rFonts w:ascii="Times New Roman" w:hAnsi="Times New Roman" w:cs="Times New Roman"/>
        </w:rPr>
        <w:t>项</w:t>
      </w:r>
      <w:r>
        <w:rPr>
          <w:rFonts w:ascii="Times New Roman" w:hAnsi="Times New Roman" w:cs="Times New Roman" w:hint="eastAsia"/>
        </w:rPr>
        <w:t>目名称</w:t>
      </w:r>
      <w:bookmarkEnd w:id="5"/>
    </w:p>
    <w:p w:rsidR="00C90640" w:rsidRDefault="00000000">
      <w:pPr>
        <w:pStyle w:val="a3"/>
        <w:spacing w:beforeLines="0" w:before="0" w:afterLines="0" w:after="0" w:line="360" w:lineRule="auto"/>
        <w:ind w:firstLine="600"/>
        <w:jc w:val="left"/>
        <w:rPr>
          <w:rFonts w:ascii="Times New Roman" w:eastAsia="仿宋_GB2312" w:hAnsi="Times New Roman" w:cs="Times New Roman"/>
        </w:rPr>
      </w:pPr>
      <w:r>
        <w:rPr>
          <w:rFonts w:ascii="Times New Roman" w:eastAsia="仿宋_GB2312" w:hAnsi="Times New Roman" w:cs="Times New Roman"/>
        </w:rPr>
        <w:t>国家环境空气质量监测网</w:t>
      </w:r>
      <w:r>
        <w:rPr>
          <w:rFonts w:ascii="Times New Roman" w:eastAsia="仿宋_GB2312" w:hAnsi="Times New Roman" w:cs="Times New Roman" w:hint="eastAsia"/>
        </w:rPr>
        <w:t>监测数据传输技术服务项目</w:t>
      </w:r>
    </w:p>
    <w:p w:rsidR="00C90640" w:rsidRDefault="00000000">
      <w:pPr>
        <w:pStyle w:val="2"/>
        <w:numPr>
          <w:ilvl w:val="255"/>
          <w:numId w:val="0"/>
        </w:numPr>
        <w:spacing w:before="0" w:after="0" w:line="460" w:lineRule="atLeast"/>
        <w:rPr>
          <w:rFonts w:ascii="Times New Roman" w:hAnsi="Times New Roman" w:cs="Times New Roman"/>
        </w:rPr>
      </w:pPr>
      <w:bookmarkStart w:id="6" w:name="_Toc135147962"/>
      <w:r>
        <w:rPr>
          <w:rFonts w:ascii="Times New Roman" w:hAnsi="Times New Roman" w:cs="Times New Roman"/>
        </w:rPr>
        <w:t>1.2</w:t>
      </w:r>
      <w:r>
        <w:rPr>
          <w:rFonts w:ascii="Times New Roman" w:hAnsi="Times New Roman" w:cs="Times New Roman"/>
        </w:rPr>
        <w:t>经费预算</w:t>
      </w:r>
      <w:bookmarkEnd w:id="6"/>
      <w:r>
        <w:rPr>
          <w:rFonts w:ascii="Times New Roman" w:hAnsi="Times New Roman" w:cs="Times New Roman"/>
        </w:rPr>
        <w:tab/>
      </w:r>
    </w:p>
    <w:p w:rsidR="00C90640" w:rsidRDefault="00000000">
      <w:pPr>
        <w:pStyle w:val="a3"/>
        <w:spacing w:beforeLines="0" w:before="0" w:afterLines="0" w:after="0" w:line="360" w:lineRule="auto"/>
        <w:ind w:firstLine="600"/>
        <w:jc w:val="left"/>
        <w:rPr>
          <w:rFonts w:ascii="Times New Roman" w:eastAsia="仿宋_GB2312" w:hAnsi="Times New Roman" w:cs="Times New Roman"/>
        </w:rPr>
      </w:pPr>
      <w:r>
        <w:rPr>
          <w:rFonts w:ascii="Times New Roman" w:eastAsia="仿宋_GB2312" w:hAnsi="Times New Roman" w:cs="Times New Roman" w:hint="eastAsia"/>
        </w:rPr>
        <w:t>本项目经费预算为：</w:t>
      </w:r>
      <w:r>
        <w:rPr>
          <w:rFonts w:ascii="Times New Roman" w:eastAsia="仿宋_GB2312" w:hAnsi="Times New Roman" w:cs="Times New Roman"/>
        </w:rPr>
        <w:t>90</w:t>
      </w:r>
      <w:r>
        <w:rPr>
          <w:rFonts w:ascii="Times New Roman" w:eastAsia="仿宋_GB2312" w:hAnsi="Times New Roman" w:cs="Times New Roman" w:hint="eastAsia"/>
        </w:rPr>
        <w:t>万元。</w:t>
      </w:r>
    </w:p>
    <w:p w:rsidR="00C90640" w:rsidRDefault="00000000">
      <w:pPr>
        <w:pStyle w:val="2"/>
        <w:numPr>
          <w:ilvl w:val="255"/>
          <w:numId w:val="0"/>
        </w:numPr>
        <w:spacing w:before="0" w:after="0" w:line="460" w:lineRule="atLeast"/>
        <w:rPr>
          <w:rFonts w:ascii="Times New Roman" w:hAnsi="Times New Roman" w:cs="Times New Roman"/>
        </w:rPr>
      </w:pPr>
      <w:bookmarkStart w:id="7" w:name="_Toc135147963"/>
      <w:r>
        <w:rPr>
          <w:rFonts w:ascii="Times New Roman" w:hAnsi="Times New Roman" w:cs="Times New Roman"/>
        </w:rPr>
        <w:t>1.3</w:t>
      </w:r>
      <w:r>
        <w:rPr>
          <w:rFonts w:ascii="Times New Roman" w:hAnsi="Times New Roman" w:cs="Times New Roman"/>
        </w:rPr>
        <w:t>项目背景</w:t>
      </w:r>
      <w:bookmarkEnd w:id="7"/>
      <w:r>
        <w:rPr>
          <w:rFonts w:ascii="Times New Roman" w:hAnsi="Times New Roman" w:cs="Times New Roman"/>
        </w:rPr>
        <w:tab/>
      </w:r>
    </w:p>
    <w:p w:rsidR="00C90640" w:rsidRDefault="00000000">
      <w:pPr>
        <w:pStyle w:val="a3"/>
        <w:spacing w:beforeLines="0" w:before="0" w:afterLines="0" w:after="0" w:line="360" w:lineRule="auto"/>
        <w:ind w:firstLine="600"/>
        <w:rPr>
          <w:rFonts w:ascii="Times New Roman" w:eastAsia="仿宋_GB2312" w:hAnsi="Times New Roman" w:cs="Times New Roman"/>
        </w:rPr>
      </w:pPr>
      <w:r>
        <w:rPr>
          <w:rFonts w:ascii="Times New Roman" w:eastAsia="仿宋_GB2312" w:hAnsi="Times New Roman" w:cs="Times New Roman" w:hint="eastAsia"/>
        </w:rPr>
        <w:t>中国环境监测总站（以下简称总站）是全国环境监测的网络中心、技术中心、质控中心、数据（信息）中心和培训中心，始终坚持“环境监测为环境管理服务”的原则，为生态环境部实施环境管理和环境决策提供优质高效的技术支持。在生态环境部统一部署和各地支持下，我国已建成涵盖国家、省、市、县四个层级的国家环境空气质量监测网络。其中国家城市环境空气质量监测网覆盖了全国</w:t>
      </w:r>
      <w:r>
        <w:rPr>
          <w:rFonts w:ascii="Times New Roman" w:eastAsia="仿宋_GB2312" w:hAnsi="Times New Roman" w:cs="Times New Roman"/>
        </w:rPr>
        <w:t>339</w:t>
      </w:r>
      <w:r>
        <w:rPr>
          <w:rFonts w:ascii="Times New Roman" w:eastAsia="仿宋_GB2312" w:hAnsi="Times New Roman" w:cs="Times New Roman" w:hint="eastAsia"/>
        </w:rPr>
        <w:t>个地级及以上城市的</w:t>
      </w:r>
      <w:proofErr w:type="gramStart"/>
      <w:r>
        <w:rPr>
          <w:rFonts w:ascii="Times New Roman" w:eastAsia="仿宋_GB2312" w:hAnsi="Times New Roman" w:cs="Times New Roman"/>
        </w:rPr>
        <w:t>1734</w:t>
      </w:r>
      <w:r>
        <w:rPr>
          <w:rFonts w:ascii="Times New Roman" w:eastAsia="仿宋_GB2312" w:hAnsi="Times New Roman" w:cs="Times New Roman" w:hint="eastAsia"/>
        </w:rPr>
        <w:t>个国控城市</w:t>
      </w:r>
      <w:proofErr w:type="gramEnd"/>
      <w:r>
        <w:rPr>
          <w:rFonts w:ascii="Times New Roman" w:eastAsia="仿宋_GB2312" w:hAnsi="Times New Roman" w:cs="Times New Roman" w:hint="eastAsia"/>
        </w:rPr>
        <w:t>点位，监测数据被用于城市环境空气质量评价、考核和排名，为全国及各地大气污染防治工作提供了重要的数据支撑。</w:t>
      </w:r>
    </w:p>
    <w:p w:rsidR="00C90640" w:rsidRDefault="00000000">
      <w:pPr>
        <w:pStyle w:val="a3"/>
        <w:spacing w:beforeLines="0" w:before="0" w:afterLines="0" w:after="0" w:line="360" w:lineRule="auto"/>
        <w:ind w:firstLine="600"/>
        <w:rPr>
          <w:rFonts w:ascii="Times New Roman" w:eastAsia="仿宋_GB2312" w:hAnsi="Times New Roman" w:cs="Times New Roman"/>
        </w:rPr>
      </w:pPr>
      <w:r>
        <w:rPr>
          <w:rFonts w:ascii="Times New Roman" w:eastAsia="仿宋_GB2312" w:hAnsi="Times New Roman" w:cs="Times New Roman" w:hint="eastAsia"/>
        </w:rPr>
        <w:t>为了保证</w:t>
      </w:r>
      <w:r>
        <w:rPr>
          <w:rFonts w:ascii="Times New Roman" w:eastAsia="仿宋_GB2312" w:hAnsi="Times New Roman" w:cs="Times New Roman"/>
        </w:rPr>
        <w:t>国家环境空气质量监测网</w:t>
      </w:r>
      <w:proofErr w:type="gramStart"/>
      <w:r>
        <w:rPr>
          <w:rFonts w:ascii="Times New Roman" w:eastAsia="仿宋_GB2312" w:hAnsi="Times New Roman" w:cs="Times New Roman"/>
        </w:rPr>
        <w:t>1734</w:t>
      </w:r>
      <w:r>
        <w:rPr>
          <w:rFonts w:ascii="Times New Roman" w:eastAsia="仿宋_GB2312" w:hAnsi="Times New Roman" w:cs="Times New Roman" w:hint="eastAsia"/>
        </w:rPr>
        <w:t>个国控城市</w:t>
      </w:r>
      <w:proofErr w:type="gramEnd"/>
      <w:r>
        <w:rPr>
          <w:rFonts w:ascii="Times New Roman" w:eastAsia="仿宋_GB2312" w:hAnsi="Times New Roman" w:cs="Times New Roman" w:hint="eastAsia"/>
        </w:rPr>
        <w:t>点位监测数据传输能够</w:t>
      </w:r>
      <w:r>
        <w:rPr>
          <w:rFonts w:ascii="Times New Roman" w:eastAsia="仿宋_GB2312" w:hAnsi="Times New Roman" w:cs="Times New Roman"/>
        </w:rPr>
        <w:t>7</w:t>
      </w:r>
      <w:r>
        <w:rPr>
          <w:rFonts w:ascii="Times New Roman" w:eastAsia="仿宋_GB2312" w:hAnsi="Times New Roman" w:cs="Times New Roman" w:hint="eastAsia"/>
        </w:rPr>
        <w:t>×</w:t>
      </w:r>
      <w:r>
        <w:rPr>
          <w:rFonts w:ascii="Times New Roman" w:eastAsia="仿宋_GB2312" w:hAnsi="Times New Roman" w:cs="Times New Roman"/>
        </w:rPr>
        <w:t>24</w:t>
      </w:r>
      <w:r>
        <w:rPr>
          <w:rFonts w:ascii="Times New Roman" w:eastAsia="仿宋_GB2312" w:hAnsi="Times New Roman" w:cs="Times New Roman" w:hint="eastAsia"/>
        </w:rPr>
        <w:t>小时安全、持续、可靠、有效运行，需要有丰富系统技术支持服务经验的团队提供数据传输的技术支持服务。</w:t>
      </w:r>
    </w:p>
    <w:p w:rsidR="00C90640" w:rsidRDefault="00000000">
      <w:pPr>
        <w:pStyle w:val="2"/>
        <w:numPr>
          <w:ilvl w:val="255"/>
          <w:numId w:val="0"/>
        </w:numPr>
        <w:spacing w:before="0" w:after="0" w:line="460" w:lineRule="atLeast"/>
        <w:rPr>
          <w:rFonts w:ascii="Times New Roman" w:hAnsi="Times New Roman" w:cs="Times New Roman"/>
        </w:rPr>
      </w:pPr>
      <w:bookmarkStart w:id="8" w:name="_Toc135147964"/>
      <w:r>
        <w:rPr>
          <w:rFonts w:ascii="Times New Roman" w:hAnsi="Times New Roman" w:cs="Times New Roman"/>
        </w:rPr>
        <w:t>1.4</w:t>
      </w:r>
      <w:r>
        <w:rPr>
          <w:rFonts w:ascii="Times New Roman" w:hAnsi="Times New Roman" w:cs="Times New Roman"/>
        </w:rPr>
        <w:t>项目目标</w:t>
      </w:r>
      <w:bookmarkEnd w:id="8"/>
      <w:r>
        <w:rPr>
          <w:rFonts w:ascii="Times New Roman" w:hAnsi="Times New Roman" w:cs="Times New Roman"/>
        </w:rPr>
        <w:tab/>
      </w:r>
    </w:p>
    <w:p w:rsidR="00C90640" w:rsidRDefault="00000000">
      <w:pPr>
        <w:pStyle w:val="a3"/>
        <w:spacing w:beforeLines="0" w:before="0" w:afterLines="0" w:after="0" w:line="360" w:lineRule="auto"/>
        <w:ind w:firstLine="600"/>
        <w:rPr>
          <w:rFonts w:ascii="Times New Roman" w:eastAsia="仿宋_GB2312" w:hAnsi="Times New Roman" w:cs="Times New Roman"/>
        </w:rPr>
      </w:pPr>
      <w:r>
        <w:rPr>
          <w:rFonts w:ascii="Times New Roman" w:eastAsia="仿宋_GB2312" w:hAnsi="Times New Roman" w:cs="Times New Roman" w:hint="eastAsia"/>
        </w:rPr>
        <w:t>本项目的主要目标是通过提供相应技术手段以实现</w:t>
      </w:r>
      <w:r>
        <w:rPr>
          <w:rFonts w:ascii="Times New Roman" w:eastAsia="仿宋_GB2312" w:hAnsi="Times New Roman" w:cs="Times New Roman"/>
        </w:rPr>
        <w:t>国家环</w:t>
      </w:r>
      <w:r>
        <w:rPr>
          <w:rFonts w:ascii="Times New Roman" w:eastAsia="仿宋_GB2312" w:hAnsi="Times New Roman" w:cs="Times New Roman"/>
        </w:rPr>
        <w:lastRenderedPageBreak/>
        <w:t>境空气质量监测网</w:t>
      </w:r>
      <w:proofErr w:type="gramStart"/>
      <w:r>
        <w:rPr>
          <w:rFonts w:ascii="Times New Roman" w:eastAsia="仿宋_GB2312" w:hAnsi="Times New Roman" w:cs="Times New Roman"/>
        </w:rPr>
        <w:t>1734</w:t>
      </w:r>
      <w:r>
        <w:rPr>
          <w:rFonts w:ascii="Times New Roman" w:eastAsia="仿宋_GB2312" w:hAnsi="Times New Roman" w:cs="Times New Roman" w:hint="eastAsia"/>
        </w:rPr>
        <w:t>个国控城市</w:t>
      </w:r>
      <w:proofErr w:type="gramEnd"/>
      <w:r>
        <w:rPr>
          <w:rFonts w:ascii="Times New Roman" w:eastAsia="仿宋_GB2312" w:hAnsi="Times New Roman" w:cs="Times New Roman" w:hint="eastAsia"/>
        </w:rPr>
        <w:t>点位监测数据传输稳定，保障监测数据传输能够</w:t>
      </w:r>
      <w:r>
        <w:rPr>
          <w:rFonts w:ascii="Times New Roman" w:eastAsia="仿宋_GB2312" w:hAnsi="Times New Roman" w:cs="Times New Roman"/>
        </w:rPr>
        <w:t>7</w:t>
      </w:r>
      <w:r>
        <w:rPr>
          <w:rFonts w:ascii="Times New Roman" w:eastAsia="仿宋_GB2312" w:hAnsi="Times New Roman" w:cs="Times New Roman" w:hint="eastAsia"/>
        </w:rPr>
        <w:t>×</w:t>
      </w:r>
      <w:r>
        <w:rPr>
          <w:rFonts w:ascii="Times New Roman" w:eastAsia="仿宋_GB2312" w:hAnsi="Times New Roman" w:cs="Times New Roman"/>
        </w:rPr>
        <w:t>24</w:t>
      </w:r>
      <w:r>
        <w:rPr>
          <w:rFonts w:ascii="Times New Roman" w:eastAsia="仿宋_GB2312" w:hAnsi="Times New Roman" w:cs="Times New Roman" w:hint="eastAsia"/>
        </w:rPr>
        <w:t>小时安全、持续、可靠、有效运行。国家环境空气质量监测网监测数据传输主要包括</w:t>
      </w:r>
      <w:proofErr w:type="gramStart"/>
      <w:r>
        <w:rPr>
          <w:rFonts w:ascii="Times New Roman" w:eastAsia="仿宋_GB2312" w:hAnsi="Times New Roman" w:cs="Times New Roman"/>
        </w:rPr>
        <w:t>1734</w:t>
      </w:r>
      <w:r>
        <w:rPr>
          <w:rFonts w:ascii="Times New Roman" w:eastAsia="仿宋_GB2312" w:hAnsi="Times New Roman" w:cs="Times New Roman" w:hint="eastAsia"/>
        </w:rPr>
        <w:t>个国控城市</w:t>
      </w:r>
      <w:proofErr w:type="gramEnd"/>
      <w:r>
        <w:rPr>
          <w:rFonts w:ascii="Times New Roman" w:eastAsia="仿宋_GB2312" w:hAnsi="Times New Roman" w:cs="Times New Roman" w:hint="eastAsia"/>
        </w:rPr>
        <w:t>点位监测数据传输至中国环境监测总站、各省辖区</w:t>
      </w:r>
      <w:proofErr w:type="gramStart"/>
      <w:r>
        <w:rPr>
          <w:rFonts w:ascii="Times New Roman" w:eastAsia="仿宋_GB2312" w:hAnsi="Times New Roman" w:cs="Times New Roman" w:hint="eastAsia"/>
        </w:rPr>
        <w:t>内国控城市</w:t>
      </w:r>
      <w:proofErr w:type="gramEnd"/>
      <w:r>
        <w:rPr>
          <w:rFonts w:ascii="Times New Roman" w:eastAsia="仿宋_GB2312" w:hAnsi="Times New Roman" w:cs="Times New Roman" w:hint="eastAsia"/>
        </w:rPr>
        <w:t>点位数据传输至省级监测站，各城市辖区</w:t>
      </w:r>
      <w:proofErr w:type="gramStart"/>
      <w:r>
        <w:rPr>
          <w:rFonts w:ascii="Times New Roman" w:eastAsia="仿宋_GB2312" w:hAnsi="Times New Roman" w:cs="Times New Roman" w:hint="eastAsia"/>
        </w:rPr>
        <w:t>内国控城市</w:t>
      </w:r>
      <w:proofErr w:type="gramEnd"/>
      <w:r>
        <w:rPr>
          <w:rFonts w:ascii="Times New Roman" w:eastAsia="仿宋_GB2312" w:hAnsi="Times New Roman" w:cs="Times New Roman" w:hint="eastAsia"/>
        </w:rPr>
        <w:t>点位数据传输至市级监测站、</w:t>
      </w:r>
      <w:proofErr w:type="gramStart"/>
      <w:r>
        <w:rPr>
          <w:rFonts w:ascii="Times New Roman" w:eastAsia="仿宋_GB2312" w:hAnsi="Times New Roman" w:cs="Times New Roman"/>
        </w:rPr>
        <w:t>1734</w:t>
      </w:r>
      <w:r>
        <w:rPr>
          <w:rFonts w:ascii="Times New Roman" w:eastAsia="仿宋_GB2312" w:hAnsi="Times New Roman" w:cs="Times New Roman" w:hint="eastAsia"/>
        </w:rPr>
        <w:t>个国控城市</w:t>
      </w:r>
      <w:proofErr w:type="gramEnd"/>
      <w:r>
        <w:rPr>
          <w:rFonts w:ascii="Times New Roman" w:eastAsia="仿宋_GB2312" w:hAnsi="Times New Roman" w:cs="Times New Roman" w:hint="eastAsia"/>
        </w:rPr>
        <w:t>点位的监测数据实时采集、</w:t>
      </w:r>
      <w:proofErr w:type="gramStart"/>
      <w:r>
        <w:rPr>
          <w:rFonts w:ascii="Times New Roman" w:eastAsia="仿宋_GB2312" w:hAnsi="Times New Roman" w:cs="Times New Roman"/>
        </w:rPr>
        <w:t>1734</w:t>
      </w:r>
      <w:r>
        <w:rPr>
          <w:rFonts w:ascii="Times New Roman" w:eastAsia="仿宋_GB2312" w:hAnsi="Times New Roman" w:cs="Times New Roman" w:hint="eastAsia"/>
        </w:rPr>
        <w:t>个国控城市</w:t>
      </w:r>
      <w:proofErr w:type="gramEnd"/>
      <w:r>
        <w:rPr>
          <w:rFonts w:ascii="Times New Roman" w:eastAsia="仿宋_GB2312" w:hAnsi="Times New Roman" w:cs="Times New Roman" w:hint="eastAsia"/>
        </w:rPr>
        <w:t>点位的监测数据实时发布，为各级监测站</w:t>
      </w:r>
      <w:proofErr w:type="gramStart"/>
      <w:r>
        <w:rPr>
          <w:rFonts w:ascii="Times New Roman" w:eastAsia="仿宋_GB2312" w:hAnsi="Times New Roman" w:cs="Times New Roman" w:hint="eastAsia"/>
        </w:rPr>
        <w:t>及国控城市</w:t>
      </w:r>
      <w:proofErr w:type="gramEnd"/>
      <w:r>
        <w:rPr>
          <w:rFonts w:ascii="Times New Roman" w:eastAsia="仿宋_GB2312" w:hAnsi="Times New Roman" w:cs="Times New Roman" w:hint="eastAsia"/>
        </w:rPr>
        <w:t>点</w:t>
      </w:r>
      <w:proofErr w:type="gramStart"/>
      <w:r>
        <w:rPr>
          <w:rFonts w:ascii="Times New Roman" w:eastAsia="仿宋_GB2312" w:hAnsi="Times New Roman" w:cs="Times New Roman" w:hint="eastAsia"/>
        </w:rPr>
        <w:t>位运维人员</w:t>
      </w:r>
      <w:proofErr w:type="gramEnd"/>
      <w:r>
        <w:rPr>
          <w:rFonts w:ascii="Times New Roman" w:eastAsia="仿宋_GB2312" w:hAnsi="Times New Roman" w:cs="Times New Roman" w:hint="eastAsia"/>
        </w:rPr>
        <w:t>提供系统使用、数据使用、</w:t>
      </w:r>
      <w:r>
        <w:rPr>
          <w:rFonts w:ascii="Times New Roman" w:eastAsia="仿宋_GB2312" w:hAnsi="Times New Roman" w:cs="Times New Roman"/>
        </w:rPr>
        <w:t>VPN</w:t>
      </w:r>
      <w:r>
        <w:rPr>
          <w:rFonts w:ascii="Times New Roman" w:eastAsia="仿宋_GB2312" w:hAnsi="Times New Roman" w:cs="Times New Roman" w:hint="eastAsia"/>
        </w:rPr>
        <w:t>联网等方面的技术支持和咨询服务，对</w:t>
      </w:r>
      <w:r>
        <w:rPr>
          <w:rFonts w:ascii="Times New Roman" w:eastAsia="仿宋_GB2312" w:hAnsi="Times New Roman" w:cs="Times New Roman"/>
        </w:rPr>
        <w:t>国家环境空气质量监测网</w:t>
      </w:r>
      <w:r>
        <w:rPr>
          <w:rFonts w:ascii="Times New Roman" w:eastAsia="仿宋_GB2312" w:hAnsi="Times New Roman" w:cs="Times New Roman" w:hint="eastAsia"/>
        </w:rPr>
        <w:t>监测数据质量进行科学评估。</w:t>
      </w:r>
    </w:p>
    <w:p w:rsidR="00C90640" w:rsidRDefault="00000000">
      <w:pPr>
        <w:pStyle w:val="2"/>
        <w:numPr>
          <w:ilvl w:val="255"/>
          <w:numId w:val="0"/>
        </w:numPr>
        <w:spacing w:before="0" w:after="0" w:line="460" w:lineRule="atLeast"/>
        <w:rPr>
          <w:rFonts w:ascii="Times New Roman" w:hAnsi="Times New Roman" w:cs="Times New Roman"/>
        </w:rPr>
      </w:pPr>
      <w:bookmarkStart w:id="9" w:name="_Toc135147965"/>
      <w:r>
        <w:rPr>
          <w:rFonts w:ascii="Times New Roman" w:hAnsi="Times New Roman" w:cs="Times New Roman"/>
        </w:rPr>
        <w:t>1.5</w:t>
      </w:r>
      <w:r>
        <w:rPr>
          <w:rFonts w:ascii="Times New Roman" w:hAnsi="Times New Roman" w:cs="Times New Roman"/>
        </w:rPr>
        <w:t>项目内容</w:t>
      </w:r>
      <w:bookmarkEnd w:id="9"/>
      <w:r>
        <w:rPr>
          <w:rFonts w:ascii="Times New Roman" w:hAnsi="Times New Roman" w:cs="Times New Roman"/>
        </w:rPr>
        <w:tab/>
      </w:r>
    </w:p>
    <w:p w:rsidR="00C90640" w:rsidRDefault="00000000">
      <w:pPr>
        <w:pStyle w:val="4"/>
        <w:spacing w:before="0" w:after="0" w:line="460" w:lineRule="atLeast"/>
        <w:rPr>
          <w:rFonts w:ascii="Times New Roman" w:eastAsia="楷体_GB2312" w:hAnsi="Times New Roman"/>
          <w:sz w:val="30"/>
          <w:szCs w:val="30"/>
        </w:rPr>
      </w:pPr>
      <w:r>
        <w:rPr>
          <w:rFonts w:ascii="Times New Roman" w:eastAsia="楷体_GB2312" w:hAnsi="Times New Roman"/>
          <w:sz w:val="30"/>
          <w:szCs w:val="30"/>
        </w:rPr>
        <w:t xml:space="preserve">1.5.1 </w:t>
      </w:r>
      <w:proofErr w:type="gramStart"/>
      <w:r>
        <w:rPr>
          <w:rFonts w:ascii="Times New Roman" w:eastAsia="楷体_GB2312" w:hAnsi="Times New Roman"/>
          <w:sz w:val="30"/>
          <w:szCs w:val="30"/>
        </w:rPr>
        <w:t>1734</w:t>
      </w:r>
      <w:r>
        <w:rPr>
          <w:rFonts w:ascii="Times New Roman" w:eastAsia="楷体_GB2312" w:hAnsi="Times New Roman" w:hint="eastAsia"/>
          <w:sz w:val="30"/>
          <w:szCs w:val="30"/>
        </w:rPr>
        <w:t>个国控城市</w:t>
      </w:r>
      <w:proofErr w:type="gramEnd"/>
      <w:r>
        <w:rPr>
          <w:rFonts w:ascii="Times New Roman" w:eastAsia="楷体_GB2312" w:hAnsi="Times New Roman" w:hint="eastAsia"/>
          <w:sz w:val="30"/>
          <w:szCs w:val="30"/>
        </w:rPr>
        <w:t>点位监测数据传输至总站所需技术支持服务</w:t>
      </w:r>
    </w:p>
    <w:p w:rsidR="00C90640" w:rsidRDefault="00000000">
      <w:pPr>
        <w:pStyle w:val="a3"/>
        <w:ind w:firstLine="600"/>
        <w:rPr>
          <w:rFonts w:ascii="Times New Roman" w:eastAsia="仿宋_GB2312" w:hAnsi="Times New Roman" w:cs="Times New Roman"/>
        </w:rPr>
      </w:pPr>
      <w:r>
        <w:rPr>
          <w:rFonts w:ascii="Times New Roman" w:eastAsia="仿宋_GB2312" w:hAnsi="Times New Roman" w:cs="Times New Roman" w:hint="eastAsia"/>
        </w:rPr>
        <w:t>目前将</w:t>
      </w:r>
      <w:proofErr w:type="gramStart"/>
      <w:r>
        <w:rPr>
          <w:rFonts w:ascii="Times New Roman" w:eastAsia="仿宋_GB2312" w:hAnsi="Times New Roman" w:cs="Times New Roman"/>
        </w:rPr>
        <w:t>1734</w:t>
      </w:r>
      <w:r>
        <w:rPr>
          <w:rFonts w:ascii="Times New Roman" w:eastAsia="仿宋_GB2312" w:hAnsi="Times New Roman" w:cs="Times New Roman" w:hint="eastAsia"/>
        </w:rPr>
        <w:t>个国控城市</w:t>
      </w:r>
      <w:proofErr w:type="gramEnd"/>
      <w:r>
        <w:rPr>
          <w:rFonts w:ascii="Times New Roman" w:eastAsia="仿宋_GB2312" w:hAnsi="Times New Roman" w:cs="Times New Roman" w:hint="eastAsia"/>
        </w:rPr>
        <w:t>点位监测数据传输至总站的全国空气质量监测联网平台和网络结构已建设完成，全国空气质量监测联网平台用于查询、下载、</w:t>
      </w:r>
      <w:proofErr w:type="gramStart"/>
      <w:r>
        <w:rPr>
          <w:rFonts w:ascii="Times New Roman" w:eastAsia="仿宋_GB2312" w:hAnsi="Times New Roman" w:cs="Times New Roman" w:hint="eastAsia"/>
        </w:rPr>
        <w:t>分析国控</w:t>
      </w:r>
      <w:proofErr w:type="gramEnd"/>
      <w:r>
        <w:rPr>
          <w:rFonts w:ascii="Times New Roman" w:eastAsia="仿宋_GB2312" w:hAnsi="Times New Roman" w:cs="Times New Roman" w:hint="eastAsia"/>
        </w:rPr>
        <w:t>城市点位监测数据及仪器状态数据，支持每小时数据复核工作。</w:t>
      </w:r>
    </w:p>
    <w:p w:rsidR="00C90640" w:rsidRDefault="00000000">
      <w:pPr>
        <w:pStyle w:val="a3"/>
        <w:ind w:firstLine="600"/>
        <w:rPr>
          <w:rFonts w:ascii="Times New Roman" w:hAnsi="Times New Roman" w:cs="Times New Roman"/>
        </w:rPr>
      </w:pPr>
      <w:r>
        <w:rPr>
          <w:rFonts w:ascii="Times New Roman" w:eastAsia="仿宋_GB2312" w:hAnsi="Times New Roman" w:cs="Times New Roman" w:hint="eastAsia"/>
        </w:rPr>
        <w:t>为保障</w:t>
      </w:r>
      <w:proofErr w:type="gramStart"/>
      <w:r>
        <w:rPr>
          <w:rFonts w:ascii="Times New Roman" w:eastAsia="仿宋_GB2312" w:hAnsi="Times New Roman" w:cs="Times New Roman"/>
        </w:rPr>
        <w:t>1734</w:t>
      </w:r>
      <w:r>
        <w:rPr>
          <w:rFonts w:ascii="Times New Roman" w:eastAsia="仿宋_GB2312" w:hAnsi="Times New Roman" w:cs="Times New Roman" w:hint="eastAsia"/>
        </w:rPr>
        <w:t>个国控城市</w:t>
      </w:r>
      <w:proofErr w:type="gramEnd"/>
      <w:r>
        <w:rPr>
          <w:rFonts w:ascii="Times New Roman" w:eastAsia="仿宋_GB2312" w:hAnsi="Times New Roman" w:cs="Times New Roman" w:hint="eastAsia"/>
        </w:rPr>
        <w:t>点位监测数据传输至总站安全、持续、稳定进行，</w:t>
      </w:r>
      <w:r>
        <w:rPr>
          <w:rFonts w:ascii="Times New Roman" w:eastAsia="仿宋_GB2312" w:hAnsi="Times New Roman" w:cs="Times New Roman" w:hint="eastAsia"/>
          <w:szCs w:val="30"/>
        </w:rPr>
        <w:t>需向</w:t>
      </w:r>
      <w:r>
        <w:rPr>
          <w:rFonts w:ascii="Times New Roman" w:eastAsia="仿宋_GB2312" w:hAnsi="Times New Roman" w:cs="Times New Roman" w:hint="eastAsia"/>
        </w:rPr>
        <w:t>全国空气质量监测联网平台的用户提供包括平台功能使用、运行维护等方面的技术支持服务，并根据总站工作需</w:t>
      </w:r>
      <w:r w:rsidRPr="00950785">
        <w:rPr>
          <w:rFonts w:ascii="Times New Roman" w:eastAsia="仿宋_GB2312" w:hAnsi="Times New Roman" w:cs="Times New Roman" w:hint="eastAsia"/>
        </w:rPr>
        <w:t>求，满足总站业务需求。</w:t>
      </w:r>
    </w:p>
    <w:p w:rsidR="00C90640" w:rsidRDefault="00000000">
      <w:pPr>
        <w:pStyle w:val="4"/>
        <w:spacing w:before="0" w:after="0" w:line="460" w:lineRule="atLeast"/>
        <w:rPr>
          <w:rFonts w:ascii="Times New Roman" w:eastAsia="楷体_GB2312" w:hAnsi="Times New Roman"/>
          <w:sz w:val="30"/>
          <w:szCs w:val="30"/>
        </w:rPr>
      </w:pPr>
      <w:r>
        <w:rPr>
          <w:rFonts w:ascii="Times New Roman" w:eastAsia="楷体_GB2312" w:hAnsi="Times New Roman"/>
          <w:sz w:val="30"/>
          <w:szCs w:val="30"/>
        </w:rPr>
        <w:lastRenderedPageBreak/>
        <w:t>1.5.2</w:t>
      </w:r>
      <w:r>
        <w:rPr>
          <w:rFonts w:ascii="Times New Roman" w:eastAsia="楷体_GB2312" w:hAnsi="Times New Roman" w:hint="eastAsia"/>
          <w:sz w:val="30"/>
          <w:szCs w:val="30"/>
        </w:rPr>
        <w:t>各省辖区</w:t>
      </w:r>
      <w:proofErr w:type="gramStart"/>
      <w:r>
        <w:rPr>
          <w:rFonts w:ascii="Times New Roman" w:eastAsia="楷体_GB2312" w:hAnsi="Times New Roman" w:hint="eastAsia"/>
          <w:sz w:val="30"/>
          <w:szCs w:val="30"/>
        </w:rPr>
        <w:t>内国控城市</w:t>
      </w:r>
      <w:proofErr w:type="gramEnd"/>
      <w:r>
        <w:rPr>
          <w:rFonts w:ascii="Times New Roman" w:eastAsia="楷体_GB2312" w:hAnsi="Times New Roman" w:hint="eastAsia"/>
          <w:sz w:val="30"/>
          <w:szCs w:val="30"/>
        </w:rPr>
        <w:t>点位数据传输至省级监测站所需技术支持服务</w:t>
      </w:r>
    </w:p>
    <w:p w:rsidR="00C90640" w:rsidRDefault="00000000">
      <w:pPr>
        <w:pStyle w:val="a3"/>
        <w:ind w:firstLine="600"/>
        <w:rPr>
          <w:rFonts w:ascii="Times New Roman" w:eastAsia="仿宋_GB2312" w:hAnsi="Times New Roman" w:cs="Times New Roman"/>
        </w:rPr>
      </w:pPr>
      <w:r>
        <w:rPr>
          <w:rFonts w:ascii="Times New Roman" w:eastAsia="仿宋_GB2312" w:hAnsi="Times New Roman" w:cs="Times New Roman" w:hint="eastAsia"/>
        </w:rPr>
        <w:t>目前已建立省级联网管理平台为</w:t>
      </w:r>
      <w:r>
        <w:rPr>
          <w:rFonts w:ascii="Times New Roman" w:eastAsia="仿宋_GB2312" w:hAnsi="Times New Roman" w:cs="Times New Roman"/>
        </w:rPr>
        <w:t>国家环境空气质量监测网</w:t>
      </w:r>
      <w:r>
        <w:rPr>
          <w:rFonts w:ascii="Times New Roman" w:eastAsia="仿宋_GB2312" w:hAnsi="Times New Roman" w:cs="Times New Roman" w:hint="eastAsia"/>
        </w:rPr>
        <w:t>业务应用系统国家、省、市三级联网平台中的省级联网管理平台，主要接收所辖区</w:t>
      </w:r>
      <w:proofErr w:type="gramStart"/>
      <w:r>
        <w:rPr>
          <w:rFonts w:ascii="Times New Roman" w:eastAsia="仿宋_GB2312" w:hAnsi="Times New Roman" w:cs="Times New Roman" w:hint="eastAsia"/>
        </w:rPr>
        <w:t>域内国控城市</w:t>
      </w:r>
      <w:proofErr w:type="gramEnd"/>
      <w:r>
        <w:rPr>
          <w:rFonts w:ascii="Times New Roman" w:eastAsia="仿宋_GB2312" w:hAnsi="Times New Roman" w:cs="Times New Roman" w:hint="eastAsia"/>
        </w:rPr>
        <w:t>点位的监测数据，并利用数据开展统计分析，目前平台已实现相关功能。</w:t>
      </w:r>
    </w:p>
    <w:p w:rsidR="00C90640" w:rsidRDefault="00000000">
      <w:pPr>
        <w:pStyle w:val="a3"/>
        <w:ind w:firstLine="600"/>
        <w:rPr>
          <w:rFonts w:ascii="Times New Roman" w:eastAsia="仿宋_GB2312" w:hAnsi="Times New Roman" w:cs="Times New Roman"/>
        </w:rPr>
      </w:pPr>
      <w:r>
        <w:rPr>
          <w:rFonts w:ascii="Times New Roman" w:eastAsia="仿宋_GB2312" w:hAnsi="Times New Roman" w:cs="Times New Roman" w:hint="eastAsia"/>
          <w:szCs w:val="30"/>
        </w:rPr>
        <w:t>为保障各省辖区</w:t>
      </w:r>
      <w:proofErr w:type="gramStart"/>
      <w:r>
        <w:rPr>
          <w:rFonts w:ascii="Times New Roman" w:eastAsia="仿宋_GB2312" w:hAnsi="Times New Roman" w:cs="Times New Roman" w:hint="eastAsia"/>
          <w:szCs w:val="30"/>
        </w:rPr>
        <w:t>内国控城市</w:t>
      </w:r>
      <w:proofErr w:type="gramEnd"/>
      <w:r>
        <w:rPr>
          <w:rFonts w:ascii="Times New Roman" w:eastAsia="仿宋_GB2312" w:hAnsi="Times New Roman" w:cs="Times New Roman" w:hint="eastAsia"/>
          <w:szCs w:val="30"/>
        </w:rPr>
        <w:t>点位数据传输至省级监测站</w:t>
      </w:r>
      <w:r>
        <w:rPr>
          <w:rFonts w:ascii="Times New Roman" w:eastAsia="仿宋_GB2312" w:hAnsi="Times New Roman" w:cs="Times New Roman" w:hint="eastAsia"/>
        </w:rPr>
        <w:t>安全、持续、稳定进行</w:t>
      </w:r>
      <w:r>
        <w:rPr>
          <w:rFonts w:ascii="Times New Roman" w:eastAsia="仿宋_GB2312" w:hAnsi="Times New Roman" w:cs="Times New Roman" w:hint="eastAsia"/>
          <w:szCs w:val="30"/>
        </w:rPr>
        <w:t>，需向各</w:t>
      </w:r>
      <w:r>
        <w:rPr>
          <w:rFonts w:ascii="Times New Roman" w:eastAsia="仿宋_GB2312" w:hAnsi="Times New Roman" w:cs="Times New Roman" w:hint="eastAsia"/>
        </w:rPr>
        <w:t>省级联网管理平台的用户提供包括平台功能使用、运行维护等方面的技术支持服务。</w:t>
      </w:r>
    </w:p>
    <w:p w:rsidR="00C90640" w:rsidRDefault="00000000">
      <w:pPr>
        <w:pStyle w:val="4"/>
        <w:spacing w:before="0" w:after="0" w:line="460" w:lineRule="atLeast"/>
        <w:rPr>
          <w:rFonts w:ascii="Times New Roman" w:eastAsia="楷体_GB2312" w:hAnsi="Times New Roman"/>
          <w:sz w:val="30"/>
          <w:szCs w:val="30"/>
        </w:rPr>
      </w:pPr>
      <w:r>
        <w:rPr>
          <w:rFonts w:ascii="Times New Roman" w:eastAsia="楷体_GB2312" w:hAnsi="Times New Roman"/>
          <w:sz w:val="30"/>
          <w:szCs w:val="30"/>
        </w:rPr>
        <w:t>1.5.3</w:t>
      </w:r>
      <w:proofErr w:type="gramStart"/>
      <w:r>
        <w:rPr>
          <w:rFonts w:ascii="Times New Roman" w:eastAsia="楷体_GB2312" w:hAnsi="Times New Roman" w:hint="eastAsia"/>
          <w:sz w:val="30"/>
          <w:szCs w:val="30"/>
        </w:rPr>
        <w:t>各</w:t>
      </w:r>
      <w:proofErr w:type="gramEnd"/>
      <w:r>
        <w:rPr>
          <w:rFonts w:ascii="Times New Roman" w:eastAsia="楷体_GB2312" w:hAnsi="Times New Roman" w:hint="eastAsia"/>
          <w:sz w:val="30"/>
          <w:szCs w:val="30"/>
        </w:rPr>
        <w:t>城市辖区</w:t>
      </w:r>
      <w:proofErr w:type="gramStart"/>
      <w:r>
        <w:rPr>
          <w:rFonts w:ascii="Times New Roman" w:eastAsia="楷体_GB2312" w:hAnsi="Times New Roman" w:hint="eastAsia"/>
          <w:sz w:val="30"/>
          <w:szCs w:val="30"/>
        </w:rPr>
        <w:t>内国控城市</w:t>
      </w:r>
      <w:proofErr w:type="gramEnd"/>
      <w:r>
        <w:rPr>
          <w:rFonts w:ascii="Times New Roman" w:eastAsia="楷体_GB2312" w:hAnsi="Times New Roman" w:hint="eastAsia"/>
          <w:sz w:val="30"/>
          <w:szCs w:val="30"/>
        </w:rPr>
        <w:t>点位数据传输至市级监测站所需技术支持服务</w:t>
      </w:r>
    </w:p>
    <w:p w:rsidR="00C90640" w:rsidRDefault="00000000">
      <w:pPr>
        <w:pStyle w:val="a3"/>
        <w:ind w:firstLine="600"/>
        <w:rPr>
          <w:rFonts w:ascii="Times New Roman" w:eastAsia="仿宋_GB2312" w:hAnsi="Times New Roman" w:cs="Times New Roman"/>
        </w:rPr>
      </w:pPr>
      <w:r>
        <w:rPr>
          <w:rFonts w:ascii="Times New Roman" w:eastAsia="仿宋_GB2312" w:hAnsi="Times New Roman" w:cs="Times New Roman" w:hint="eastAsia"/>
        </w:rPr>
        <w:t>目前已建立城市联网管理平台为</w:t>
      </w:r>
      <w:r>
        <w:rPr>
          <w:rFonts w:ascii="Times New Roman" w:eastAsia="仿宋_GB2312" w:hAnsi="Times New Roman" w:cs="Times New Roman"/>
        </w:rPr>
        <w:t>国家环境空气质量监测网</w:t>
      </w:r>
      <w:r>
        <w:rPr>
          <w:rFonts w:ascii="Times New Roman" w:eastAsia="仿宋_GB2312" w:hAnsi="Times New Roman" w:cs="Times New Roman" w:hint="eastAsia"/>
        </w:rPr>
        <w:t>业务应用系统国家、省、市三级联网平台中的市级平台，主要接收所辖区</w:t>
      </w:r>
      <w:proofErr w:type="gramStart"/>
      <w:r>
        <w:rPr>
          <w:rFonts w:ascii="Times New Roman" w:eastAsia="仿宋_GB2312" w:hAnsi="Times New Roman" w:cs="Times New Roman" w:hint="eastAsia"/>
        </w:rPr>
        <w:t>域内国控城市</w:t>
      </w:r>
      <w:proofErr w:type="gramEnd"/>
      <w:r>
        <w:rPr>
          <w:rFonts w:ascii="Times New Roman" w:eastAsia="仿宋_GB2312" w:hAnsi="Times New Roman" w:cs="Times New Roman" w:hint="eastAsia"/>
        </w:rPr>
        <w:t>点位的监测数据，并利用数据开展统计分析，目前平台已实现相关功能。</w:t>
      </w:r>
    </w:p>
    <w:p w:rsidR="00C90640" w:rsidRDefault="00000000">
      <w:pPr>
        <w:pStyle w:val="a3"/>
        <w:ind w:firstLine="600"/>
        <w:rPr>
          <w:rFonts w:ascii="Times New Roman" w:eastAsia="仿宋_GB2312" w:hAnsi="Times New Roman" w:cs="Times New Roman"/>
        </w:rPr>
      </w:pPr>
      <w:r>
        <w:rPr>
          <w:rFonts w:ascii="Times New Roman" w:eastAsia="仿宋_GB2312" w:hAnsi="Times New Roman" w:cs="Times New Roman" w:hint="eastAsia"/>
          <w:szCs w:val="30"/>
        </w:rPr>
        <w:t>为保障各市辖区</w:t>
      </w:r>
      <w:proofErr w:type="gramStart"/>
      <w:r>
        <w:rPr>
          <w:rFonts w:ascii="Times New Roman" w:eastAsia="仿宋_GB2312" w:hAnsi="Times New Roman" w:cs="Times New Roman" w:hint="eastAsia"/>
          <w:szCs w:val="30"/>
        </w:rPr>
        <w:t>内国控城市</w:t>
      </w:r>
      <w:proofErr w:type="gramEnd"/>
      <w:r>
        <w:rPr>
          <w:rFonts w:ascii="Times New Roman" w:eastAsia="仿宋_GB2312" w:hAnsi="Times New Roman" w:cs="Times New Roman" w:hint="eastAsia"/>
          <w:szCs w:val="30"/>
        </w:rPr>
        <w:t>点位数据传输至</w:t>
      </w:r>
      <w:r>
        <w:rPr>
          <w:rFonts w:ascii="Times New Roman" w:eastAsia="仿宋_GB2312" w:hAnsi="Times New Roman" w:cs="Times New Roman" w:hint="eastAsia"/>
          <w:szCs w:val="30"/>
          <w:lang w:eastAsia="zh-Hans"/>
        </w:rPr>
        <w:t>市</w:t>
      </w:r>
      <w:r>
        <w:rPr>
          <w:rFonts w:ascii="Times New Roman" w:eastAsia="仿宋_GB2312" w:hAnsi="Times New Roman" w:cs="Times New Roman" w:hint="eastAsia"/>
          <w:szCs w:val="30"/>
        </w:rPr>
        <w:t>级监测站</w:t>
      </w:r>
      <w:r>
        <w:rPr>
          <w:rFonts w:ascii="Times New Roman" w:eastAsia="仿宋_GB2312" w:hAnsi="Times New Roman" w:cs="Times New Roman" w:hint="eastAsia"/>
        </w:rPr>
        <w:t>安全、持续、稳定进行</w:t>
      </w:r>
      <w:r>
        <w:rPr>
          <w:rFonts w:ascii="Times New Roman" w:eastAsia="仿宋_GB2312" w:hAnsi="Times New Roman" w:cs="Times New Roman" w:hint="eastAsia"/>
          <w:szCs w:val="30"/>
        </w:rPr>
        <w:t>，需</w:t>
      </w:r>
      <w:r>
        <w:rPr>
          <w:rFonts w:ascii="Times New Roman" w:eastAsia="仿宋_GB2312" w:hAnsi="Times New Roman" w:cs="Times New Roman" w:hint="eastAsia"/>
        </w:rPr>
        <w:t>向全国</w:t>
      </w:r>
      <w:r>
        <w:rPr>
          <w:rFonts w:ascii="Times New Roman" w:eastAsia="仿宋_GB2312" w:hAnsi="Times New Roman" w:cs="Times New Roman"/>
        </w:rPr>
        <w:t>339</w:t>
      </w:r>
      <w:r>
        <w:rPr>
          <w:rFonts w:ascii="Times New Roman" w:eastAsia="仿宋_GB2312" w:hAnsi="Times New Roman" w:cs="Times New Roman" w:hint="eastAsia"/>
          <w:szCs w:val="30"/>
        </w:rPr>
        <w:t>个</w:t>
      </w:r>
      <w:r>
        <w:rPr>
          <w:rFonts w:ascii="Times New Roman" w:eastAsia="仿宋_GB2312" w:hAnsi="Times New Roman" w:cs="Times New Roman" w:hint="eastAsia"/>
        </w:rPr>
        <w:t>市级联网管理平台的用户提供包括平台功能使用、运行维护等方面的技术支持服务。</w:t>
      </w:r>
    </w:p>
    <w:p w:rsidR="00C90640" w:rsidRDefault="00000000">
      <w:pPr>
        <w:pStyle w:val="4"/>
        <w:spacing w:before="0" w:after="0" w:line="460" w:lineRule="atLeast"/>
        <w:rPr>
          <w:rFonts w:ascii="Times New Roman" w:eastAsia="楷体_GB2312" w:hAnsi="Times New Roman"/>
          <w:sz w:val="30"/>
          <w:szCs w:val="30"/>
        </w:rPr>
      </w:pPr>
      <w:r>
        <w:rPr>
          <w:rFonts w:ascii="Times New Roman" w:eastAsia="楷体_GB2312" w:hAnsi="Times New Roman"/>
          <w:sz w:val="30"/>
          <w:szCs w:val="30"/>
        </w:rPr>
        <w:t xml:space="preserve">1.5.4 </w:t>
      </w:r>
      <w:proofErr w:type="gramStart"/>
      <w:r>
        <w:rPr>
          <w:rFonts w:ascii="Times New Roman" w:eastAsia="楷体_GB2312" w:hAnsi="Times New Roman"/>
          <w:sz w:val="30"/>
          <w:szCs w:val="30"/>
        </w:rPr>
        <w:t>1734</w:t>
      </w:r>
      <w:r>
        <w:rPr>
          <w:rFonts w:ascii="Times New Roman" w:eastAsia="楷体_GB2312" w:hAnsi="Times New Roman" w:hint="eastAsia"/>
          <w:sz w:val="30"/>
          <w:szCs w:val="30"/>
        </w:rPr>
        <w:t>个国控城市</w:t>
      </w:r>
      <w:proofErr w:type="gramEnd"/>
      <w:r>
        <w:rPr>
          <w:rFonts w:ascii="Times New Roman" w:eastAsia="楷体_GB2312" w:hAnsi="Times New Roman" w:hint="eastAsia"/>
          <w:sz w:val="30"/>
          <w:szCs w:val="30"/>
        </w:rPr>
        <w:t>点位数据采集所需技术支持服务</w:t>
      </w:r>
    </w:p>
    <w:p w:rsidR="00C90640" w:rsidRDefault="00000000">
      <w:pPr>
        <w:pStyle w:val="a3"/>
        <w:ind w:firstLine="600"/>
        <w:rPr>
          <w:rFonts w:ascii="Times New Roman" w:eastAsia="仿宋_GB2312" w:hAnsi="Times New Roman" w:cs="Times New Roman"/>
        </w:rPr>
      </w:pPr>
      <w:proofErr w:type="gramStart"/>
      <w:r>
        <w:rPr>
          <w:rFonts w:ascii="Times New Roman" w:eastAsia="仿宋_GB2312" w:hAnsi="Times New Roman" w:cs="Times New Roman" w:hint="eastAsia"/>
        </w:rPr>
        <w:t>国控城市</w:t>
      </w:r>
      <w:proofErr w:type="gramEnd"/>
      <w:r>
        <w:rPr>
          <w:rFonts w:ascii="Times New Roman" w:eastAsia="仿宋_GB2312" w:hAnsi="Times New Roman" w:cs="Times New Roman" w:hint="eastAsia"/>
        </w:rPr>
        <w:t>点位的数据采集系统，主要功能为</w:t>
      </w:r>
      <w:proofErr w:type="gramStart"/>
      <w:r>
        <w:rPr>
          <w:rFonts w:ascii="Times New Roman" w:eastAsia="仿宋_GB2312" w:hAnsi="Times New Roman" w:cs="Times New Roman" w:hint="eastAsia"/>
        </w:rPr>
        <w:t>采集国控</w:t>
      </w:r>
      <w:proofErr w:type="gramEnd"/>
      <w:r>
        <w:rPr>
          <w:rFonts w:ascii="Times New Roman" w:eastAsia="仿宋_GB2312" w:hAnsi="Times New Roman" w:cs="Times New Roman" w:hint="eastAsia"/>
        </w:rPr>
        <w:t>城市</w:t>
      </w:r>
      <w:r>
        <w:rPr>
          <w:rFonts w:ascii="Times New Roman" w:eastAsia="仿宋_GB2312" w:hAnsi="Times New Roman" w:cs="Times New Roman" w:hint="eastAsia"/>
        </w:rPr>
        <w:lastRenderedPageBreak/>
        <w:t>点位监测仪器的监测数据、仪器参数和气象数据等，并同步发送至国家、省级和市级监测站。</w:t>
      </w:r>
    </w:p>
    <w:p w:rsidR="00C90640" w:rsidRDefault="00000000">
      <w:pPr>
        <w:pStyle w:val="a3"/>
        <w:ind w:firstLineChars="0" w:firstLine="600"/>
        <w:rPr>
          <w:rFonts w:ascii="Times New Roman" w:hAnsi="Times New Roman" w:cs="Times New Roman"/>
        </w:rPr>
      </w:pPr>
      <w:r>
        <w:rPr>
          <w:rFonts w:ascii="Times New Roman" w:eastAsia="仿宋_GB2312" w:hAnsi="Times New Roman" w:cs="Times New Roman" w:hint="eastAsia"/>
          <w:szCs w:val="30"/>
        </w:rPr>
        <w:t>为</w:t>
      </w:r>
      <w:proofErr w:type="gramStart"/>
      <w:r>
        <w:rPr>
          <w:rFonts w:ascii="Times New Roman" w:eastAsia="仿宋_GB2312" w:hAnsi="Times New Roman" w:cs="Times New Roman" w:hint="eastAsia"/>
          <w:szCs w:val="30"/>
        </w:rPr>
        <w:t>保障</w:t>
      </w:r>
      <w:r>
        <w:rPr>
          <w:rFonts w:ascii="Times New Roman" w:eastAsia="仿宋_GB2312" w:hAnsi="Times New Roman" w:cs="Times New Roman" w:hint="eastAsia"/>
        </w:rPr>
        <w:t>国控城市</w:t>
      </w:r>
      <w:proofErr w:type="gramEnd"/>
      <w:r>
        <w:rPr>
          <w:rFonts w:ascii="Times New Roman" w:eastAsia="仿宋_GB2312" w:hAnsi="Times New Roman" w:cs="Times New Roman" w:hint="eastAsia"/>
        </w:rPr>
        <w:t>点位的数据采集</w:t>
      </w:r>
      <w:r>
        <w:rPr>
          <w:rFonts w:ascii="Times New Roman" w:eastAsia="仿宋_GB2312" w:hAnsi="Times New Roman" w:cs="Times New Roman" w:hint="eastAsia"/>
          <w:lang w:eastAsia="zh-Hans"/>
        </w:rPr>
        <w:t>工作</w:t>
      </w:r>
      <w:r>
        <w:rPr>
          <w:rFonts w:ascii="Times New Roman" w:eastAsia="仿宋_GB2312" w:hAnsi="Times New Roman" w:cs="Times New Roman" w:hint="eastAsia"/>
          <w:szCs w:val="30"/>
        </w:rPr>
        <w:t>正常运行</w:t>
      </w:r>
      <w:r>
        <w:rPr>
          <w:rFonts w:ascii="Times New Roman" w:eastAsia="仿宋_GB2312" w:hAnsi="Times New Roman" w:cs="Times New Roman" w:hint="eastAsia"/>
        </w:rPr>
        <w:t>，需为国控城市点位数据采集系统的运行维护、数据传输、数据管理、</w:t>
      </w:r>
      <w:r>
        <w:rPr>
          <w:rFonts w:ascii="Times New Roman" w:eastAsia="仿宋_GB2312" w:hAnsi="Times New Roman" w:cs="Times New Roman"/>
        </w:rPr>
        <w:t>VPN</w:t>
      </w:r>
      <w:r>
        <w:rPr>
          <w:rFonts w:ascii="Times New Roman" w:eastAsia="仿宋_GB2312" w:hAnsi="Times New Roman" w:cs="Times New Roman"/>
        </w:rPr>
        <w:t>联网、运维管理、数据备份等提供技术支持</w:t>
      </w:r>
      <w:r>
        <w:rPr>
          <w:rFonts w:ascii="Times New Roman" w:eastAsia="仿宋_GB2312" w:hAnsi="Times New Roman" w:cs="Times New Roman" w:hint="eastAsia"/>
        </w:rPr>
        <w:t>服务。</w:t>
      </w:r>
    </w:p>
    <w:p w:rsidR="00C90640" w:rsidRDefault="00000000">
      <w:pPr>
        <w:pStyle w:val="4"/>
        <w:spacing w:before="0" w:after="0" w:line="460" w:lineRule="atLeast"/>
        <w:rPr>
          <w:rFonts w:ascii="Times New Roman" w:eastAsia="楷体_GB2312" w:hAnsi="Times New Roman"/>
          <w:sz w:val="30"/>
          <w:szCs w:val="30"/>
        </w:rPr>
      </w:pPr>
      <w:r>
        <w:rPr>
          <w:rFonts w:ascii="Times New Roman" w:eastAsia="楷体_GB2312" w:hAnsi="Times New Roman"/>
          <w:sz w:val="30"/>
          <w:szCs w:val="30"/>
        </w:rPr>
        <w:t>1.5.5</w:t>
      </w:r>
      <w:r>
        <w:rPr>
          <w:rFonts w:ascii="Times New Roman" w:eastAsia="楷体_GB2312" w:hAnsi="Times New Roman" w:hint="eastAsia"/>
          <w:sz w:val="30"/>
          <w:szCs w:val="30"/>
        </w:rPr>
        <w:t>全国空气质量信息发布所需技术支持服务</w:t>
      </w:r>
    </w:p>
    <w:p w:rsidR="00C90640" w:rsidRDefault="00000000">
      <w:pPr>
        <w:pStyle w:val="a3"/>
        <w:ind w:firstLine="600"/>
        <w:rPr>
          <w:rFonts w:ascii="Times New Roman" w:eastAsia="仿宋_GB2312" w:hAnsi="Times New Roman" w:cs="Times New Roman"/>
        </w:rPr>
      </w:pPr>
      <w:r>
        <w:rPr>
          <w:rFonts w:ascii="Times New Roman" w:eastAsia="仿宋_GB2312" w:hAnsi="Times New Roman" w:cs="Times New Roman" w:hint="eastAsia"/>
        </w:rPr>
        <w:t>全国空气质量信息发布平台是面向社会公众</w:t>
      </w:r>
      <w:proofErr w:type="gramStart"/>
      <w:r>
        <w:rPr>
          <w:rFonts w:ascii="Times New Roman" w:eastAsia="仿宋_GB2312" w:hAnsi="Times New Roman" w:cs="Times New Roman" w:hint="eastAsia"/>
        </w:rPr>
        <w:t>发布国控城市</w:t>
      </w:r>
      <w:proofErr w:type="gramEnd"/>
      <w:r>
        <w:rPr>
          <w:rFonts w:ascii="Times New Roman" w:eastAsia="仿宋_GB2312" w:hAnsi="Times New Roman" w:cs="Times New Roman" w:hint="eastAsia"/>
        </w:rPr>
        <w:t>点位空气质量监测数据的平台，主要为实时发布每小时空气质量监测数据，展示方式包括</w:t>
      </w:r>
      <w:r w:rsidRPr="00950785">
        <w:rPr>
          <w:rFonts w:ascii="Times New Roman" w:eastAsia="仿宋_GB2312" w:hAnsi="Times New Roman" w:cs="Times New Roman" w:hint="eastAsia"/>
        </w:rPr>
        <w:t>地图、图表等</w:t>
      </w:r>
      <w:r>
        <w:rPr>
          <w:rFonts w:ascii="Times New Roman" w:eastAsia="仿宋_GB2312" w:hAnsi="Times New Roman" w:cs="Times New Roman" w:hint="eastAsia"/>
        </w:rPr>
        <w:t>形式。为保障全国空气质量信息发布正常运行，需提供技术支持服务。</w:t>
      </w:r>
    </w:p>
    <w:p w:rsidR="00C90640" w:rsidRDefault="00000000">
      <w:pPr>
        <w:pStyle w:val="4"/>
        <w:spacing w:before="0" w:after="0" w:line="460" w:lineRule="atLeast"/>
        <w:rPr>
          <w:rFonts w:ascii="Times New Roman" w:eastAsia="楷体_GB2312" w:hAnsi="Times New Roman"/>
          <w:sz w:val="30"/>
          <w:szCs w:val="30"/>
        </w:rPr>
      </w:pPr>
      <w:r>
        <w:rPr>
          <w:rFonts w:ascii="Times New Roman" w:eastAsia="楷体_GB2312" w:hAnsi="Times New Roman"/>
          <w:sz w:val="30"/>
          <w:szCs w:val="30"/>
        </w:rPr>
        <w:t>1.5.6</w:t>
      </w:r>
      <w:r>
        <w:rPr>
          <w:rFonts w:ascii="Times New Roman" w:eastAsia="楷体_GB2312" w:hAnsi="Times New Roman" w:hint="eastAsia"/>
          <w:sz w:val="30"/>
          <w:szCs w:val="30"/>
        </w:rPr>
        <w:t>国家环境空气质量监测网监测数据质量评估</w:t>
      </w:r>
    </w:p>
    <w:p w:rsidR="00C90640" w:rsidRDefault="00000000">
      <w:pPr>
        <w:pStyle w:val="a3"/>
        <w:adjustRightInd w:val="0"/>
        <w:snapToGrid w:val="0"/>
        <w:spacing w:line="360" w:lineRule="auto"/>
        <w:ind w:firstLineChars="0" w:firstLine="0"/>
        <w:rPr>
          <w:rFonts w:ascii="Times New Roman" w:eastAsia="仿宋_GB2312" w:hAnsi="Times New Roman" w:cs="Times New Roman"/>
        </w:rPr>
      </w:pPr>
      <w:r>
        <w:rPr>
          <w:rFonts w:ascii="Times New Roman" w:hAnsi="Times New Roman" w:cs="Times New Roman"/>
          <w:color w:val="FF0000"/>
        </w:rPr>
        <w:t xml:space="preserve">   </w:t>
      </w:r>
      <w:r>
        <w:rPr>
          <w:rFonts w:ascii="Times New Roman" w:eastAsia="仿宋_GB2312" w:hAnsi="Times New Roman" w:cs="Times New Roman"/>
          <w:color w:val="FF0000"/>
        </w:rPr>
        <w:t xml:space="preserve"> </w:t>
      </w:r>
      <w:r>
        <w:rPr>
          <w:rFonts w:ascii="Times New Roman" w:eastAsia="仿宋_GB2312" w:hAnsi="Times New Roman" w:cs="Times New Roman" w:hint="eastAsia"/>
        </w:rPr>
        <w:t>聘请第三</w:t>
      </w:r>
      <w:proofErr w:type="gramStart"/>
      <w:r>
        <w:rPr>
          <w:rFonts w:ascii="Times New Roman" w:eastAsia="仿宋_GB2312" w:hAnsi="Times New Roman" w:cs="Times New Roman" w:hint="eastAsia"/>
        </w:rPr>
        <w:t>方专业</w:t>
      </w:r>
      <w:proofErr w:type="gramEnd"/>
      <w:r>
        <w:rPr>
          <w:rFonts w:ascii="Times New Roman" w:eastAsia="仿宋_GB2312" w:hAnsi="Times New Roman" w:cs="Times New Roman" w:hint="eastAsia"/>
        </w:rPr>
        <w:t>团队对</w:t>
      </w:r>
      <w:bookmarkStart w:id="10" w:name="_Hlk130801647"/>
      <w:r>
        <w:rPr>
          <w:rFonts w:ascii="Times New Roman" w:eastAsia="仿宋_GB2312" w:hAnsi="Times New Roman" w:cs="Times New Roman"/>
        </w:rPr>
        <w:t>国家环境空气质量监测网</w:t>
      </w:r>
      <w:r>
        <w:rPr>
          <w:rFonts w:ascii="Times New Roman" w:eastAsia="仿宋_GB2312" w:hAnsi="Times New Roman" w:cs="Times New Roman" w:hint="eastAsia"/>
        </w:rPr>
        <w:t>监测数据质量</w:t>
      </w:r>
      <w:bookmarkEnd w:id="10"/>
      <w:r>
        <w:rPr>
          <w:rFonts w:ascii="Times New Roman" w:eastAsia="仿宋_GB2312" w:hAnsi="Times New Roman" w:cs="Times New Roman" w:hint="eastAsia"/>
        </w:rPr>
        <w:t>进行评估并出具评估报告。具体为通过统计模型</w:t>
      </w:r>
      <w:proofErr w:type="gramStart"/>
      <w:r>
        <w:rPr>
          <w:rFonts w:ascii="Times New Roman" w:eastAsia="仿宋_GB2312" w:hAnsi="Times New Roman" w:cs="Times New Roman" w:hint="eastAsia"/>
        </w:rPr>
        <w:t>融合国控</w:t>
      </w:r>
      <w:proofErr w:type="gramEnd"/>
      <w:r>
        <w:rPr>
          <w:rFonts w:ascii="Times New Roman" w:eastAsia="仿宋_GB2312" w:hAnsi="Times New Roman" w:cs="Times New Roman" w:hint="eastAsia"/>
        </w:rPr>
        <w:t>城市点位监测数据、污染源数据、气象数据、地形信息等多源数据，评估监测数据是否准确反映了环控空气质量的真实水平。</w:t>
      </w:r>
    </w:p>
    <w:p w:rsidR="00C90640" w:rsidRDefault="00000000">
      <w:pPr>
        <w:pStyle w:val="2"/>
        <w:numPr>
          <w:ilvl w:val="255"/>
          <w:numId w:val="0"/>
        </w:numPr>
        <w:spacing w:before="0" w:after="0" w:line="460" w:lineRule="atLeast"/>
        <w:rPr>
          <w:rFonts w:ascii="Times New Roman" w:hAnsi="Times New Roman" w:cs="Times New Roman"/>
        </w:rPr>
      </w:pPr>
      <w:bookmarkStart w:id="11" w:name="_Toc135147966"/>
      <w:r>
        <w:rPr>
          <w:rFonts w:ascii="Times New Roman" w:hAnsi="Times New Roman" w:cs="Times New Roman"/>
        </w:rPr>
        <w:t>1.6</w:t>
      </w:r>
      <w:r>
        <w:rPr>
          <w:rFonts w:ascii="Times New Roman" w:hAnsi="Times New Roman" w:cs="Times New Roman"/>
        </w:rPr>
        <w:t>项目周期</w:t>
      </w:r>
      <w:bookmarkEnd w:id="11"/>
      <w:r>
        <w:rPr>
          <w:rFonts w:ascii="Times New Roman" w:hAnsi="Times New Roman" w:cs="Times New Roman"/>
        </w:rPr>
        <w:tab/>
      </w:r>
    </w:p>
    <w:p w:rsidR="00C90640" w:rsidRDefault="00000000">
      <w:pPr>
        <w:pStyle w:val="a3"/>
        <w:adjustRightInd w:val="0"/>
        <w:snapToGrid w:val="0"/>
        <w:spacing w:line="360" w:lineRule="auto"/>
        <w:ind w:firstLine="600"/>
        <w:rPr>
          <w:rFonts w:ascii="Times New Roman" w:eastAsia="仿宋_GB2312" w:hAnsi="Times New Roman" w:cs="Times New Roman"/>
        </w:rPr>
      </w:pPr>
      <w:r>
        <w:rPr>
          <w:rFonts w:ascii="Times New Roman" w:eastAsia="仿宋_GB2312" w:hAnsi="Times New Roman" w:cs="Times New Roman" w:hint="eastAsia"/>
        </w:rPr>
        <w:t>本项目服务周期为</w:t>
      </w:r>
      <w:r>
        <w:rPr>
          <w:rFonts w:ascii="Times New Roman" w:eastAsia="仿宋_GB2312" w:hAnsi="Times New Roman" w:cs="Times New Roman"/>
        </w:rPr>
        <w:t>1</w:t>
      </w:r>
      <w:r>
        <w:rPr>
          <w:rFonts w:ascii="Times New Roman" w:eastAsia="仿宋_GB2312" w:hAnsi="Times New Roman" w:cs="Times New Roman" w:hint="eastAsia"/>
        </w:rPr>
        <w:t>年，从双方签订合同之日起开始计算。</w:t>
      </w:r>
    </w:p>
    <w:p w:rsidR="00C90640" w:rsidRDefault="00000000">
      <w:pPr>
        <w:pStyle w:val="1"/>
        <w:adjustRightInd w:val="0"/>
        <w:snapToGrid w:val="0"/>
        <w:spacing w:line="360" w:lineRule="auto"/>
        <w:ind w:left="2268"/>
        <w:jc w:val="both"/>
        <w:rPr>
          <w:rFonts w:ascii="Times New Roman"/>
        </w:rPr>
      </w:pPr>
      <w:bookmarkStart w:id="12" w:name="_Toc135147967"/>
      <w:r>
        <w:rPr>
          <w:rFonts w:ascii="Times New Roman" w:hint="eastAsia"/>
        </w:rPr>
        <w:lastRenderedPageBreak/>
        <w:t>第二章</w:t>
      </w:r>
      <w:r>
        <w:rPr>
          <w:rFonts w:ascii="Times New Roman"/>
        </w:rPr>
        <w:t xml:space="preserve"> </w:t>
      </w:r>
      <w:r>
        <w:rPr>
          <w:rFonts w:ascii="Times New Roman" w:hint="eastAsia"/>
        </w:rPr>
        <w:t>项目服务要求</w:t>
      </w:r>
      <w:bookmarkEnd w:id="12"/>
    </w:p>
    <w:p w:rsidR="00C90640" w:rsidRDefault="00000000">
      <w:pPr>
        <w:pStyle w:val="2"/>
        <w:numPr>
          <w:ilvl w:val="255"/>
          <w:numId w:val="0"/>
        </w:numPr>
        <w:spacing w:before="0" w:after="0" w:line="460" w:lineRule="atLeast"/>
        <w:rPr>
          <w:rFonts w:ascii="Times New Roman" w:hAnsi="Times New Roman" w:cs="Times New Roman"/>
        </w:rPr>
      </w:pPr>
      <w:bookmarkStart w:id="13" w:name="_Toc135147968"/>
      <w:r>
        <w:rPr>
          <w:rFonts w:ascii="Times New Roman" w:hAnsi="Times New Roman" w:cs="Times New Roman"/>
        </w:rPr>
        <w:t>2.1</w:t>
      </w:r>
      <w:r>
        <w:rPr>
          <w:rFonts w:ascii="Times New Roman" w:hAnsi="Times New Roman" w:cs="Times New Roman"/>
        </w:rPr>
        <w:t>总体服务要求</w:t>
      </w:r>
      <w:bookmarkEnd w:id="13"/>
      <w:r>
        <w:rPr>
          <w:rFonts w:ascii="Times New Roman" w:hAnsi="Times New Roman" w:cs="Times New Roman"/>
        </w:rPr>
        <w:tab/>
      </w:r>
    </w:p>
    <w:p w:rsidR="00C90640" w:rsidRDefault="00000000">
      <w:pPr>
        <w:pStyle w:val="a3"/>
        <w:ind w:firstLine="600"/>
        <w:rPr>
          <w:rFonts w:ascii="Times New Roman" w:eastAsia="仿宋_GB2312" w:hAnsi="Times New Roman" w:cs="Times New Roman"/>
        </w:rPr>
      </w:pPr>
      <w:r>
        <w:rPr>
          <w:rFonts w:ascii="Times New Roman" w:eastAsia="仿宋_GB2312" w:hAnsi="Times New Roman" w:cs="Times New Roman" w:hint="eastAsia"/>
        </w:rPr>
        <w:t>项目服务方结合本项目实际需要，提供充分满足本项目服务要求的专业人员，为总站提供高质量的</w:t>
      </w:r>
      <w:r>
        <w:rPr>
          <w:rFonts w:ascii="Times New Roman" w:eastAsia="仿宋_GB2312" w:hAnsi="Times New Roman" w:cs="Times New Roman"/>
        </w:rPr>
        <w:t>国家环境空气质量监测网</w:t>
      </w:r>
      <w:r>
        <w:rPr>
          <w:rFonts w:ascii="Times New Roman" w:eastAsia="仿宋_GB2312" w:hAnsi="Times New Roman" w:cs="Times New Roman" w:hint="eastAsia"/>
        </w:rPr>
        <w:t>监测数据传输技术支持服务。</w:t>
      </w:r>
    </w:p>
    <w:p w:rsidR="00C90640" w:rsidRDefault="00000000">
      <w:pPr>
        <w:pStyle w:val="a3"/>
        <w:ind w:firstLine="600"/>
        <w:rPr>
          <w:rFonts w:ascii="Times New Roman" w:eastAsia="仿宋_GB2312" w:hAnsi="Times New Roman" w:cs="Times New Roman"/>
        </w:rPr>
      </w:pPr>
      <w:r>
        <w:rPr>
          <w:rFonts w:ascii="Times New Roman" w:eastAsia="仿宋_GB2312" w:hAnsi="Times New Roman" w:cs="Times New Roman" w:hint="eastAsia"/>
        </w:rPr>
        <w:t>项目服务方要正确理解项目的目标和内容，从技术和管理两个层面保障</w:t>
      </w:r>
      <w:r>
        <w:rPr>
          <w:rFonts w:ascii="Times New Roman" w:eastAsia="仿宋_GB2312" w:hAnsi="Times New Roman" w:cs="Times New Roman"/>
        </w:rPr>
        <w:t>国家环境空气质量监测网</w:t>
      </w:r>
      <w:r>
        <w:rPr>
          <w:rFonts w:ascii="Times New Roman" w:eastAsia="仿宋_GB2312" w:hAnsi="Times New Roman" w:cs="Times New Roman" w:hint="eastAsia"/>
        </w:rPr>
        <w:t>监测数据传输技术支持服务项目的整体实施效果。</w:t>
      </w:r>
    </w:p>
    <w:p w:rsidR="00C90640" w:rsidRDefault="00000000">
      <w:pPr>
        <w:pStyle w:val="a3"/>
        <w:ind w:firstLine="600"/>
        <w:rPr>
          <w:rFonts w:ascii="Times New Roman" w:eastAsia="仿宋_GB2312" w:hAnsi="Times New Roman" w:cs="Times New Roman"/>
        </w:rPr>
      </w:pPr>
      <w:r>
        <w:rPr>
          <w:rFonts w:ascii="Times New Roman" w:eastAsia="仿宋_GB2312" w:hAnsi="Times New Roman" w:cs="Times New Roman" w:hint="eastAsia"/>
        </w:rPr>
        <w:t>项目服务方必须对以下各项工作任务做出实质性响应，明确各项工作任务的工作思路、实施计划、组织保障等内容。</w:t>
      </w:r>
    </w:p>
    <w:p w:rsidR="00C90640" w:rsidRDefault="00000000">
      <w:pPr>
        <w:pStyle w:val="a3"/>
        <w:ind w:firstLine="600"/>
        <w:rPr>
          <w:rFonts w:ascii="Times New Roman" w:eastAsia="仿宋_GB2312" w:hAnsi="Times New Roman" w:cs="Times New Roman"/>
        </w:rPr>
      </w:pPr>
      <w:r>
        <w:rPr>
          <w:rFonts w:ascii="Times New Roman" w:eastAsia="仿宋_GB2312" w:hAnsi="Times New Roman" w:cs="Times New Roman" w:hint="eastAsia"/>
        </w:rPr>
        <w:t>项目服务方在服务期间开展多种形式的技术支持服务，包括但不限于电话支持、线上客服服务、远程服务，必要时开展现场支持。</w:t>
      </w:r>
    </w:p>
    <w:p w:rsidR="00C90640" w:rsidRDefault="00000000">
      <w:pPr>
        <w:pStyle w:val="a3"/>
        <w:adjustRightInd w:val="0"/>
        <w:snapToGrid w:val="0"/>
        <w:spacing w:line="360" w:lineRule="auto"/>
        <w:ind w:firstLine="600"/>
        <w:rPr>
          <w:rFonts w:ascii="Times New Roman" w:hAnsi="Times New Roman" w:cs="Times New Roman"/>
        </w:rPr>
      </w:pPr>
      <w:r>
        <w:rPr>
          <w:rFonts w:ascii="Times New Roman" w:eastAsia="仿宋_GB2312" w:hAnsi="Times New Roman" w:cs="Times New Roman" w:hint="eastAsia"/>
        </w:rPr>
        <w:t>项目服务方在服务期间落实</w:t>
      </w:r>
      <w:proofErr w:type="gramStart"/>
      <w:r>
        <w:rPr>
          <w:rFonts w:ascii="Times New Roman" w:eastAsia="仿宋_GB2312" w:hAnsi="Times New Roman" w:cs="Times New Roman" w:hint="eastAsia"/>
        </w:rPr>
        <w:t>总站网信</w:t>
      </w:r>
      <w:proofErr w:type="gramEnd"/>
      <w:r>
        <w:rPr>
          <w:rFonts w:ascii="Times New Roman" w:eastAsia="仿宋_GB2312" w:hAnsi="Times New Roman" w:cs="Times New Roman" w:hint="eastAsia"/>
        </w:rPr>
        <w:t>工作相关制度及规定、根据总站信息化建设总体规划调整更新系统，辅助开展系统集成、访问控制、安全防护等工作。</w:t>
      </w:r>
    </w:p>
    <w:p w:rsidR="00C90640" w:rsidRDefault="00000000">
      <w:pPr>
        <w:pStyle w:val="2"/>
        <w:numPr>
          <w:ilvl w:val="255"/>
          <w:numId w:val="0"/>
        </w:numPr>
        <w:spacing w:before="0" w:after="0" w:line="460" w:lineRule="atLeast"/>
        <w:rPr>
          <w:rFonts w:ascii="Times New Roman" w:hAnsi="Times New Roman" w:cs="Times New Roman"/>
        </w:rPr>
      </w:pPr>
      <w:bookmarkStart w:id="14" w:name="_Toc135147969"/>
      <w:r>
        <w:rPr>
          <w:rFonts w:ascii="Times New Roman" w:hAnsi="Times New Roman" w:cs="Times New Roman"/>
        </w:rPr>
        <w:lastRenderedPageBreak/>
        <w:t xml:space="preserve">2.2 </w:t>
      </w:r>
      <w:proofErr w:type="gramStart"/>
      <w:r>
        <w:rPr>
          <w:rFonts w:ascii="Times New Roman" w:hAnsi="Times New Roman" w:cs="Times New Roman"/>
        </w:rPr>
        <w:t>1734</w:t>
      </w:r>
      <w:r>
        <w:rPr>
          <w:rFonts w:ascii="Times New Roman" w:hAnsi="Times New Roman" w:cs="Times New Roman"/>
        </w:rPr>
        <w:t>个国控城市</w:t>
      </w:r>
      <w:proofErr w:type="gramEnd"/>
      <w:r>
        <w:rPr>
          <w:rFonts w:ascii="Times New Roman" w:hAnsi="Times New Roman" w:cs="Times New Roman"/>
        </w:rPr>
        <w:t>点位监测数据传输至中国环境监测总站</w:t>
      </w:r>
      <w:r>
        <w:rPr>
          <w:rFonts w:ascii="Times New Roman" w:hAnsi="Times New Roman" w:cs="Times New Roman" w:hint="eastAsia"/>
        </w:rPr>
        <w:t>技术支持</w:t>
      </w:r>
      <w:r>
        <w:rPr>
          <w:rFonts w:ascii="Times New Roman" w:hAnsi="Times New Roman" w:cs="Times New Roman"/>
        </w:rPr>
        <w:t>服务</w:t>
      </w:r>
      <w:bookmarkEnd w:id="14"/>
    </w:p>
    <w:p w:rsidR="00C90640" w:rsidRDefault="00000000">
      <w:pPr>
        <w:pStyle w:val="4"/>
        <w:spacing w:before="0" w:after="0" w:line="460" w:lineRule="atLeast"/>
        <w:rPr>
          <w:rFonts w:ascii="Times New Roman" w:eastAsia="楷体_GB2312" w:hAnsi="Times New Roman"/>
          <w:sz w:val="30"/>
          <w:szCs w:val="30"/>
        </w:rPr>
      </w:pPr>
      <w:r>
        <w:rPr>
          <w:rFonts w:ascii="Times New Roman" w:eastAsia="楷体_GB2312" w:hAnsi="Times New Roman"/>
          <w:sz w:val="30"/>
          <w:szCs w:val="30"/>
        </w:rPr>
        <w:t>2.2.1</w:t>
      </w:r>
      <w:r>
        <w:rPr>
          <w:rFonts w:ascii="Times New Roman" w:eastAsia="楷体_GB2312" w:hAnsi="Times New Roman" w:hint="eastAsia"/>
          <w:sz w:val="30"/>
          <w:szCs w:val="30"/>
        </w:rPr>
        <w:t>服务内容</w:t>
      </w:r>
    </w:p>
    <w:p w:rsidR="00C90640" w:rsidRDefault="00000000">
      <w:pPr>
        <w:pStyle w:val="a3"/>
        <w:adjustRightInd w:val="0"/>
        <w:snapToGrid w:val="0"/>
        <w:spacing w:line="360" w:lineRule="auto"/>
        <w:ind w:firstLine="600"/>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rPr>
        <w:t>1</w:t>
      </w:r>
      <w:r>
        <w:rPr>
          <w:rFonts w:ascii="Times New Roman" w:eastAsia="仿宋_GB2312" w:hAnsi="Times New Roman" w:cs="Times New Roman" w:hint="eastAsia"/>
        </w:rPr>
        <w:t>）为保障</w:t>
      </w:r>
      <w:proofErr w:type="gramStart"/>
      <w:r>
        <w:rPr>
          <w:rFonts w:ascii="Times New Roman" w:eastAsia="仿宋_GB2312" w:hAnsi="Times New Roman" w:cs="Times New Roman"/>
        </w:rPr>
        <w:t>1734</w:t>
      </w:r>
      <w:r>
        <w:rPr>
          <w:rFonts w:ascii="Times New Roman" w:eastAsia="仿宋_GB2312" w:hAnsi="Times New Roman" w:cs="Times New Roman" w:hint="eastAsia"/>
        </w:rPr>
        <w:t>个国控城市</w:t>
      </w:r>
      <w:proofErr w:type="gramEnd"/>
      <w:r>
        <w:rPr>
          <w:rFonts w:ascii="Times New Roman" w:eastAsia="仿宋_GB2312" w:hAnsi="Times New Roman" w:cs="Times New Roman" w:hint="eastAsia"/>
        </w:rPr>
        <w:t>点位监测数据传输至中国环境监测总站安全、持续、可靠、有效，提供</w:t>
      </w:r>
      <w:r>
        <w:rPr>
          <w:rFonts w:ascii="Times New Roman" w:eastAsia="仿宋_GB2312" w:hAnsi="Times New Roman" w:cs="Times New Roman"/>
        </w:rPr>
        <w:t>7</w:t>
      </w:r>
      <w:r>
        <w:rPr>
          <w:rFonts w:ascii="Times New Roman" w:eastAsia="仿宋_GB2312" w:hAnsi="Times New Roman" w:cs="Times New Roman" w:hint="eastAsia"/>
        </w:rPr>
        <w:t>×</w:t>
      </w:r>
      <w:r>
        <w:rPr>
          <w:rFonts w:ascii="Times New Roman" w:eastAsia="仿宋_GB2312" w:hAnsi="Times New Roman" w:cs="Times New Roman"/>
        </w:rPr>
        <w:t>12</w:t>
      </w:r>
      <w:r>
        <w:rPr>
          <w:rFonts w:ascii="Times New Roman" w:eastAsia="仿宋_GB2312" w:hAnsi="Times New Roman" w:cs="Times New Roman" w:hint="eastAsia"/>
        </w:rPr>
        <w:t>小时在线技术咨询服务、远程技术支持以及热线电话、</w:t>
      </w:r>
      <w:r>
        <w:rPr>
          <w:rFonts w:ascii="Times New Roman" w:eastAsia="仿宋_GB2312" w:hAnsi="Times New Roman" w:cs="Times New Roman"/>
        </w:rPr>
        <w:t>QQ</w:t>
      </w:r>
      <w:r>
        <w:rPr>
          <w:rFonts w:ascii="Times New Roman" w:eastAsia="仿宋_GB2312" w:hAnsi="Times New Roman" w:cs="Times New Roman" w:hint="eastAsia"/>
        </w:rPr>
        <w:t>群组讨论、电子邮件等服务；</w:t>
      </w:r>
      <w:r>
        <w:rPr>
          <w:rFonts w:ascii="Times New Roman" w:eastAsia="仿宋_GB2312" w:hAnsi="Times New Roman" w:cs="Times New Roman"/>
        </w:rPr>
        <w:t xml:space="preserve"> </w:t>
      </w:r>
    </w:p>
    <w:p w:rsidR="00C90640" w:rsidRDefault="00000000">
      <w:pPr>
        <w:pStyle w:val="a3"/>
        <w:adjustRightInd w:val="0"/>
        <w:snapToGrid w:val="0"/>
        <w:spacing w:line="360" w:lineRule="auto"/>
        <w:ind w:firstLine="600"/>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rPr>
        <w:t>2</w:t>
      </w:r>
      <w:r>
        <w:rPr>
          <w:rFonts w:ascii="Times New Roman" w:eastAsia="仿宋_GB2312" w:hAnsi="Times New Roman" w:cs="Times New Roman" w:hint="eastAsia"/>
        </w:rPr>
        <w:t>）在重大节假日、重大活动期间提供在线技术支持值守服务；</w:t>
      </w:r>
    </w:p>
    <w:p w:rsidR="00C90640" w:rsidRDefault="00000000">
      <w:pPr>
        <w:pStyle w:val="a3"/>
        <w:adjustRightInd w:val="0"/>
        <w:snapToGrid w:val="0"/>
        <w:spacing w:line="360" w:lineRule="auto"/>
        <w:ind w:firstLine="600"/>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rPr>
        <w:t>3</w:t>
      </w:r>
      <w:r>
        <w:rPr>
          <w:rFonts w:ascii="Times New Roman" w:eastAsia="仿宋_GB2312" w:hAnsi="Times New Roman" w:cs="Times New Roman" w:hint="eastAsia"/>
        </w:rPr>
        <w:t>）除提供在线技术支持和远程服务外，无法通过在线技术支持或远程解决问题时可委派技术人员到总站现场开展技术支持服务工作；</w:t>
      </w:r>
      <w:r>
        <w:rPr>
          <w:rFonts w:ascii="Times New Roman" w:eastAsia="仿宋_GB2312" w:hAnsi="Times New Roman" w:cs="Times New Roman"/>
        </w:rPr>
        <w:t xml:space="preserve"> </w:t>
      </w:r>
    </w:p>
    <w:p w:rsidR="00C90640" w:rsidRDefault="00000000">
      <w:pPr>
        <w:pStyle w:val="4"/>
        <w:spacing w:before="0" w:after="0" w:line="460" w:lineRule="atLeast"/>
        <w:rPr>
          <w:rFonts w:ascii="Times New Roman" w:eastAsia="仿宋" w:hAnsi="Times New Roman"/>
          <w:sz w:val="30"/>
          <w:szCs w:val="30"/>
        </w:rPr>
      </w:pPr>
      <w:r>
        <w:rPr>
          <w:rFonts w:ascii="Times New Roman" w:eastAsia="仿宋" w:hAnsi="Times New Roman"/>
          <w:sz w:val="30"/>
          <w:szCs w:val="30"/>
        </w:rPr>
        <w:t>2.2.2</w:t>
      </w:r>
      <w:r>
        <w:rPr>
          <w:rFonts w:ascii="Times New Roman" w:eastAsia="仿宋" w:hAnsi="Times New Roman" w:hint="eastAsia"/>
          <w:sz w:val="30"/>
          <w:szCs w:val="30"/>
        </w:rPr>
        <w:t>服务要求</w:t>
      </w:r>
    </w:p>
    <w:p w:rsidR="00C90640" w:rsidRDefault="00000000">
      <w:pPr>
        <w:pStyle w:val="a3"/>
        <w:spacing w:line="400" w:lineRule="exact"/>
        <w:ind w:firstLine="600"/>
        <w:rPr>
          <w:rFonts w:ascii="Times New Roman" w:eastAsia="仿宋_GB2312" w:hAnsi="Times New Roman" w:cs="Times New Roman"/>
        </w:rPr>
      </w:pPr>
      <w:r>
        <w:rPr>
          <w:rFonts w:ascii="Times New Roman" w:eastAsia="仿宋_GB2312" w:hAnsi="Times New Roman" w:cs="Times New Roman" w:hint="eastAsia"/>
        </w:rPr>
        <w:t>本项服务具体要求如下：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7562"/>
      </w:tblGrid>
      <w:tr w:rsidR="00C90640">
        <w:tc>
          <w:tcPr>
            <w:tcW w:w="960" w:type="dxa"/>
            <w:vAlign w:val="center"/>
          </w:tcPr>
          <w:p w:rsidR="00C90640" w:rsidRDefault="00000000">
            <w:pPr>
              <w:jc w:val="center"/>
              <w:rPr>
                <w:rFonts w:ascii="Times New Roman" w:eastAsia="仿宋_GB2312" w:hAnsi="Times New Roman" w:cs="Times New Roman"/>
                <w:b/>
                <w:sz w:val="30"/>
                <w:szCs w:val="30"/>
              </w:rPr>
            </w:pPr>
            <w:r>
              <w:rPr>
                <w:rFonts w:ascii="Times New Roman" w:eastAsia="仿宋_GB2312" w:hAnsi="Times New Roman" w:cs="Times New Roman" w:hint="eastAsia"/>
                <w:b/>
                <w:sz w:val="30"/>
                <w:szCs w:val="30"/>
              </w:rPr>
              <w:t>序号</w:t>
            </w:r>
          </w:p>
        </w:tc>
        <w:tc>
          <w:tcPr>
            <w:tcW w:w="7562" w:type="dxa"/>
            <w:vAlign w:val="center"/>
          </w:tcPr>
          <w:p w:rsidR="00C90640" w:rsidRDefault="00000000">
            <w:pPr>
              <w:jc w:val="center"/>
              <w:rPr>
                <w:rFonts w:ascii="Times New Roman" w:eastAsia="仿宋_GB2312" w:hAnsi="Times New Roman" w:cs="Times New Roman"/>
                <w:b/>
                <w:sz w:val="30"/>
                <w:szCs w:val="30"/>
              </w:rPr>
            </w:pPr>
            <w:r>
              <w:rPr>
                <w:rFonts w:ascii="Times New Roman" w:eastAsia="仿宋_GB2312" w:hAnsi="Times New Roman" w:cs="Times New Roman" w:hint="eastAsia"/>
                <w:b/>
                <w:sz w:val="30"/>
                <w:szCs w:val="30"/>
              </w:rPr>
              <w:t>服务要求项</w:t>
            </w:r>
          </w:p>
        </w:tc>
      </w:tr>
      <w:tr w:rsidR="00C90640">
        <w:tc>
          <w:tcPr>
            <w:tcW w:w="960" w:type="dxa"/>
            <w:vAlign w:val="center"/>
          </w:tcPr>
          <w:p w:rsidR="00C90640" w:rsidRDefault="00000000">
            <w:pPr>
              <w:pStyle w:val="a3"/>
              <w:ind w:firstLineChars="0" w:firstLine="0"/>
              <w:jc w:val="center"/>
              <w:rPr>
                <w:rFonts w:ascii="Times New Roman" w:eastAsia="仿宋_GB2312" w:hAnsi="Times New Roman" w:cs="Times New Roman"/>
              </w:rPr>
            </w:pPr>
            <w:r>
              <w:rPr>
                <w:rFonts w:ascii="Times New Roman" w:eastAsia="仿宋_GB2312" w:hAnsi="Times New Roman" w:cs="Times New Roman"/>
              </w:rPr>
              <w:t>1</w:t>
            </w:r>
          </w:p>
        </w:tc>
        <w:tc>
          <w:tcPr>
            <w:tcW w:w="7562" w:type="dxa"/>
            <w:vAlign w:val="center"/>
          </w:tcPr>
          <w:p w:rsidR="00C90640" w:rsidRDefault="00000000">
            <w:pPr>
              <w:pStyle w:val="a3"/>
              <w:ind w:firstLineChars="0" w:firstLine="0"/>
              <w:rPr>
                <w:rFonts w:ascii="Times New Roman" w:eastAsia="仿宋_GB2312" w:hAnsi="Times New Roman" w:cs="Times New Roman"/>
              </w:rPr>
            </w:pPr>
            <w:r>
              <w:rPr>
                <w:rFonts w:ascii="Times New Roman" w:eastAsia="仿宋_GB2312" w:hAnsi="Times New Roman" w:cs="Times New Roman" w:hint="eastAsia"/>
              </w:rPr>
              <w:t>系统运行及联网状况实时监控及维护：对平台的数据服务、接口、服务器硬盘空间等关键部分进行实时监控，当出现联网异常情况能即时发送报警信息，保证系统最佳运行状态。</w:t>
            </w:r>
          </w:p>
        </w:tc>
      </w:tr>
      <w:tr w:rsidR="00C90640">
        <w:tc>
          <w:tcPr>
            <w:tcW w:w="960" w:type="dxa"/>
            <w:vAlign w:val="center"/>
          </w:tcPr>
          <w:p w:rsidR="00C90640" w:rsidRDefault="00000000">
            <w:pPr>
              <w:pStyle w:val="a3"/>
              <w:ind w:firstLineChars="0" w:firstLine="0"/>
              <w:jc w:val="center"/>
              <w:rPr>
                <w:rFonts w:ascii="Times New Roman" w:eastAsia="仿宋_GB2312" w:hAnsi="Times New Roman" w:cs="Times New Roman"/>
              </w:rPr>
            </w:pPr>
            <w:r>
              <w:rPr>
                <w:rFonts w:ascii="Times New Roman" w:eastAsia="仿宋_GB2312" w:hAnsi="Times New Roman" w:cs="Times New Roman"/>
              </w:rPr>
              <w:t>2</w:t>
            </w:r>
          </w:p>
        </w:tc>
        <w:tc>
          <w:tcPr>
            <w:tcW w:w="7562" w:type="dxa"/>
            <w:vAlign w:val="center"/>
          </w:tcPr>
          <w:p w:rsidR="00C90640" w:rsidRDefault="00000000">
            <w:pPr>
              <w:pStyle w:val="a3"/>
              <w:ind w:rightChars="73" w:right="153" w:firstLineChars="0" w:firstLine="0"/>
              <w:rPr>
                <w:rFonts w:ascii="Times New Roman" w:eastAsia="仿宋_GB2312" w:hAnsi="Times New Roman" w:cs="Times New Roman"/>
              </w:rPr>
            </w:pPr>
            <w:r>
              <w:rPr>
                <w:rFonts w:ascii="Times New Roman" w:eastAsia="仿宋_GB2312" w:hAnsi="Times New Roman" w:cs="Times New Roman" w:hint="eastAsia"/>
              </w:rPr>
              <w:t>系统业务功能维护及检查：数据接收功能模块维护</w:t>
            </w:r>
            <w:r>
              <w:rPr>
                <w:rFonts w:ascii="Times New Roman" w:eastAsia="仿宋_GB2312" w:hAnsi="Times New Roman" w:cs="Times New Roman" w:hint="eastAsia"/>
                <w:lang w:eastAsia="zh-Hans"/>
              </w:rPr>
              <w:t>、</w:t>
            </w:r>
            <w:r>
              <w:rPr>
                <w:rFonts w:ascii="Times New Roman" w:eastAsia="仿宋_GB2312" w:hAnsi="Times New Roman" w:cs="Times New Roman" w:hint="eastAsia"/>
              </w:rPr>
              <w:lastRenderedPageBreak/>
              <w:t>数据上</w:t>
            </w:r>
            <w:proofErr w:type="gramStart"/>
            <w:r>
              <w:rPr>
                <w:rFonts w:ascii="Times New Roman" w:eastAsia="仿宋_GB2312" w:hAnsi="Times New Roman" w:cs="Times New Roman" w:hint="eastAsia"/>
              </w:rPr>
              <w:t>传功能</w:t>
            </w:r>
            <w:proofErr w:type="gramEnd"/>
            <w:r>
              <w:rPr>
                <w:rFonts w:ascii="Times New Roman" w:eastAsia="仿宋_GB2312" w:hAnsi="Times New Roman" w:cs="Times New Roman" w:hint="eastAsia"/>
              </w:rPr>
              <w:t>模块维护、接收数据应用维护、数据统计功能维护、系统权限配置管理。每</w:t>
            </w:r>
            <w:r>
              <w:rPr>
                <w:rFonts w:ascii="Times New Roman" w:eastAsia="仿宋_GB2312" w:hAnsi="Times New Roman" w:cs="Times New Roman"/>
              </w:rPr>
              <w:t>2</w:t>
            </w:r>
            <w:r>
              <w:rPr>
                <w:rFonts w:ascii="Times New Roman" w:eastAsia="仿宋_GB2312" w:hAnsi="Times New Roman" w:cs="Times New Roman" w:hint="eastAsia"/>
              </w:rPr>
              <w:t>周对国家业务平台进行全面检查，包括系统网络概况、数据审核、数据统计、系统配置与管理等业务功能检查。</w:t>
            </w:r>
          </w:p>
        </w:tc>
      </w:tr>
      <w:tr w:rsidR="00C90640">
        <w:tc>
          <w:tcPr>
            <w:tcW w:w="960" w:type="dxa"/>
            <w:vAlign w:val="center"/>
          </w:tcPr>
          <w:p w:rsidR="00C90640" w:rsidRDefault="00000000">
            <w:pPr>
              <w:pStyle w:val="a3"/>
              <w:ind w:firstLineChars="0" w:firstLine="0"/>
              <w:jc w:val="center"/>
              <w:rPr>
                <w:rFonts w:ascii="Times New Roman" w:eastAsia="仿宋_GB2312" w:hAnsi="Times New Roman" w:cs="Times New Roman"/>
              </w:rPr>
            </w:pPr>
            <w:r>
              <w:rPr>
                <w:rFonts w:ascii="Times New Roman" w:eastAsia="仿宋_GB2312" w:hAnsi="Times New Roman" w:cs="Times New Roman"/>
              </w:rPr>
              <w:lastRenderedPageBreak/>
              <w:t>3</w:t>
            </w:r>
          </w:p>
        </w:tc>
        <w:tc>
          <w:tcPr>
            <w:tcW w:w="7562" w:type="dxa"/>
            <w:vAlign w:val="center"/>
          </w:tcPr>
          <w:p w:rsidR="00C90640" w:rsidRDefault="00000000">
            <w:pPr>
              <w:pStyle w:val="a3"/>
              <w:ind w:rightChars="73" w:right="153" w:firstLineChars="0" w:firstLine="0"/>
              <w:rPr>
                <w:rFonts w:ascii="Times New Roman" w:eastAsia="仿宋_GB2312" w:hAnsi="Times New Roman" w:cs="Times New Roman"/>
              </w:rPr>
            </w:pPr>
            <w:r>
              <w:rPr>
                <w:rFonts w:ascii="Times New Roman" w:eastAsia="仿宋_GB2312" w:hAnsi="Times New Roman" w:cs="Times New Roman" w:hint="eastAsia"/>
              </w:rPr>
              <w:t>系统业务数据处理：对意外突发原因导致的业务数据错误进行处理，包括</w:t>
            </w:r>
            <w:r>
              <w:rPr>
                <w:rFonts w:ascii="Times New Roman" w:eastAsia="仿宋_GB2312" w:hAnsi="Times New Roman" w:cs="Times New Roman" w:hint="eastAsia"/>
                <w:lang w:eastAsia="zh-Hans"/>
              </w:rPr>
              <w:t>：</w:t>
            </w:r>
            <w:r>
              <w:rPr>
                <w:rFonts w:ascii="Times New Roman" w:eastAsia="仿宋_GB2312" w:hAnsi="Times New Roman" w:cs="Times New Roman"/>
              </w:rPr>
              <w:t>1</w:t>
            </w:r>
            <w:r>
              <w:rPr>
                <w:rFonts w:ascii="Times New Roman" w:eastAsia="仿宋_GB2312" w:hAnsi="Times New Roman" w:cs="Times New Roman" w:hint="eastAsia"/>
              </w:rPr>
              <w:t>）异常数据跟踪、处理及原因分析</w:t>
            </w:r>
            <w:r>
              <w:rPr>
                <w:rFonts w:ascii="Times New Roman" w:eastAsia="仿宋_GB2312" w:hAnsi="Times New Roman" w:cs="Times New Roman" w:hint="eastAsia"/>
                <w:lang w:eastAsia="zh-Hans"/>
              </w:rPr>
              <w:t>；</w:t>
            </w:r>
            <w:r>
              <w:rPr>
                <w:rFonts w:ascii="Times New Roman" w:eastAsia="仿宋_GB2312" w:hAnsi="Times New Roman" w:cs="Times New Roman"/>
              </w:rPr>
              <w:t>2</w:t>
            </w:r>
            <w:r>
              <w:rPr>
                <w:rFonts w:ascii="Times New Roman" w:eastAsia="仿宋_GB2312" w:hAnsi="Times New Roman" w:cs="Times New Roman" w:hint="eastAsia"/>
              </w:rPr>
              <w:t>）备份原业务数据，以供后期分析</w:t>
            </w:r>
            <w:r>
              <w:rPr>
                <w:rFonts w:ascii="Times New Roman" w:eastAsia="仿宋_GB2312" w:hAnsi="Times New Roman" w:cs="Times New Roman" w:hint="eastAsia"/>
                <w:lang w:eastAsia="zh-Hans"/>
              </w:rPr>
              <w:t>；</w:t>
            </w:r>
            <w:r>
              <w:rPr>
                <w:rFonts w:ascii="Times New Roman" w:eastAsia="仿宋_GB2312" w:hAnsi="Times New Roman" w:cs="Times New Roman"/>
              </w:rPr>
              <w:t>3</w:t>
            </w:r>
            <w:r>
              <w:rPr>
                <w:rFonts w:ascii="Times New Roman" w:eastAsia="仿宋_GB2312" w:hAnsi="Times New Roman" w:cs="Times New Roman" w:hint="eastAsia"/>
              </w:rPr>
              <w:t>）根据统计数据修正方案，对错误数据进行修正，修正后提供修正结果</w:t>
            </w:r>
            <w:r>
              <w:rPr>
                <w:rFonts w:ascii="Times New Roman" w:eastAsia="仿宋_GB2312" w:hAnsi="Times New Roman" w:cs="Times New Roman" w:hint="eastAsia"/>
                <w:lang w:eastAsia="zh-Hans"/>
              </w:rPr>
              <w:t>；</w:t>
            </w:r>
            <w:r>
              <w:rPr>
                <w:rFonts w:ascii="Times New Roman" w:eastAsia="仿宋_GB2312" w:hAnsi="Times New Roman" w:cs="Times New Roman"/>
              </w:rPr>
              <w:t>4</w:t>
            </w:r>
            <w:r>
              <w:rPr>
                <w:rFonts w:ascii="Times New Roman" w:eastAsia="仿宋_GB2312" w:hAnsi="Times New Roman" w:cs="Times New Roman" w:hint="eastAsia"/>
              </w:rPr>
              <w:t>）分析产生业务数据异常的原因，提交分析报告和改进建议</w:t>
            </w:r>
            <w:r>
              <w:rPr>
                <w:rFonts w:ascii="Times New Roman" w:eastAsia="仿宋_GB2312" w:hAnsi="Times New Roman" w:cs="Times New Roman" w:hint="eastAsia"/>
                <w:lang w:eastAsia="zh-Hans"/>
              </w:rPr>
              <w:t>；</w:t>
            </w:r>
            <w:r>
              <w:rPr>
                <w:rFonts w:ascii="Times New Roman" w:eastAsia="仿宋_GB2312" w:hAnsi="Times New Roman" w:cs="Times New Roman"/>
              </w:rPr>
              <w:t>5</w:t>
            </w:r>
            <w:r>
              <w:rPr>
                <w:rFonts w:ascii="Times New Roman" w:eastAsia="仿宋_GB2312" w:hAnsi="Times New Roman" w:cs="Times New Roman" w:hint="eastAsia"/>
              </w:rPr>
              <w:t>）区域数据统计分析，数据结果生成及导出。</w:t>
            </w:r>
          </w:p>
        </w:tc>
      </w:tr>
      <w:tr w:rsidR="00C90640">
        <w:tc>
          <w:tcPr>
            <w:tcW w:w="960" w:type="dxa"/>
            <w:vAlign w:val="center"/>
          </w:tcPr>
          <w:p w:rsidR="00C90640" w:rsidRDefault="00000000">
            <w:pPr>
              <w:pStyle w:val="a3"/>
              <w:ind w:firstLineChars="0" w:firstLine="0"/>
              <w:jc w:val="center"/>
              <w:rPr>
                <w:rFonts w:ascii="Times New Roman" w:eastAsia="仿宋_GB2312" w:hAnsi="Times New Roman" w:cs="Times New Roman"/>
              </w:rPr>
            </w:pPr>
            <w:r>
              <w:rPr>
                <w:rFonts w:ascii="Times New Roman" w:eastAsia="仿宋_GB2312" w:hAnsi="Times New Roman" w:cs="Times New Roman"/>
              </w:rPr>
              <w:t>4</w:t>
            </w:r>
          </w:p>
        </w:tc>
        <w:tc>
          <w:tcPr>
            <w:tcW w:w="7562" w:type="dxa"/>
            <w:vAlign w:val="center"/>
          </w:tcPr>
          <w:p w:rsidR="00C90640" w:rsidRDefault="00000000">
            <w:pPr>
              <w:pStyle w:val="a3"/>
              <w:ind w:rightChars="73" w:right="153" w:firstLineChars="0" w:firstLine="0"/>
              <w:rPr>
                <w:rFonts w:ascii="Times New Roman" w:eastAsia="仿宋_GB2312" w:hAnsi="Times New Roman" w:cs="Times New Roman"/>
              </w:rPr>
            </w:pPr>
            <w:r>
              <w:rPr>
                <w:rFonts w:ascii="Times New Roman" w:eastAsia="仿宋_GB2312" w:hAnsi="Times New Roman" w:cs="Times New Roman" w:hint="eastAsia"/>
              </w:rPr>
              <w:t>系统数据安全维护服务：保障全国空气质量联网管理平台的国家业务系统数据安全性，技术支持服务内容包括</w:t>
            </w:r>
            <w:r>
              <w:rPr>
                <w:rFonts w:ascii="Times New Roman" w:eastAsia="仿宋_GB2312" w:hAnsi="Times New Roman" w:cs="Times New Roman" w:hint="eastAsia"/>
                <w:lang w:eastAsia="zh-Hans"/>
              </w:rPr>
              <w:t>：</w:t>
            </w:r>
            <w:r>
              <w:rPr>
                <w:rFonts w:ascii="Times New Roman" w:eastAsia="仿宋_GB2312" w:hAnsi="Times New Roman" w:cs="Times New Roman"/>
              </w:rPr>
              <w:t>1</w:t>
            </w:r>
            <w:r>
              <w:rPr>
                <w:rFonts w:ascii="Times New Roman" w:eastAsia="仿宋_GB2312" w:hAnsi="Times New Roman" w:cs="Times New Roman" w:hint="eastAsia"/>
              </w:rPr>
              <w:t>）每周对国家业务平台服务器进行巡检；</w:t>
            </w:r>
            <w:r>
              <w:rPr>
                <w:rFonts w:ascii="Times New Roman" w:eastAsia="仿宋_GB2312" w:hAnsi="Times New Roman" w:cs="Times New Roman"/>
              </w:rPr>
              <w:t>2</w:t>
            </w:r>
            <w:r>
              <w:rPr>
                <w:rFonts w:ascii="Times New Roman" w:eastAsia="仿宋_GB2312" w:hAnsi="Times New Roman" w:cs="Times New Roman" w:hint="eastAsia"/>
              </w:rPr>
              <w:t>）定期检查数据库服务器系统运行环境：包括</w:t>
            </w:r>
            <w:r>
              <w:rPr>
                <w:rFonts w:ascii="Times New Roman" w:eastAsia="仿宋_GB2312" w:hAnsi="Times New Roman" w:cs="Times New Roman"/>
              </w:rPr>
              <w:t>CPU</w:t>
            </w:r>
            <w:r>
              <w:rPr>
                <w:rFonts w:ascii="Times New Roman" w:eastAsia="仿宋_GB2312" w:hAnsi="Times New Roman" w:cs="Times New Roman" w:hint="eastAsia"/>
              </w:rPr>
              <w:t>运行状况、内存、网络状况、硬盘使用空间、硬盘剩余空间等，保证硬盘空间健康；</w:t>
            </w:r>
            <w:r>
              <w:rPr>
                <w:rFonts w:ascii="Times New Roman" w:eastAsia="仿宋_GB2312" w:hAnsi="Times New Roman" w:cs="Times New Roman"/>
              </w:rPr>
              <w:t>3</w:t>
            </w:r>
            <w:r>
              <w:rPr>
                <w:rFonts w:ascii="Times New Roman" w:eastAsia="仿宋_GB2312" w:hAnsi="Times New Roman" w:cs="Times New Roman" w:hint="eastAsia"/>
              </w:rPr>
              <w:t>）定期检查系统数据库运行情况：检查数据库结构完整性，及时处理数据库故障；</w:t>
            </w:r>
            <w:r>
              <w:rPr>
                <w:rFonts w:ascii="Times New Roman" w:eastAsia="仿宋_GB2312" w:hAnsi="Times New Roman" w:cs="Times New Roman"/>
              </w:rPr>
              <w:t>4</w:t>
            </w:r>
            <w:r>
              <w:rPr>
                <w:rFonts w:ascii="Times New Roman" w:eastAsia="仿宋_GB2312" w:hAnsi="Times New Roman" w:cs="Times New Roman" w:hint="eastAsia"/>
              </w:rPr>
              <w:t>）定期对数据库进行优化，提高数据库运行效率；</w:t>
            </w:r>
            <w:r>
              <w:rPr>
                <w:rFonts w:ascii="Times New Roman" w:eastAsia="仿宋_GB2312" w:hAnsi="Times New Roman" w:cs="Times New Roman"/>
              </w:rPr>
              <w:t>5</w:t>
            </w:r>
            <w:r>
              <w:rPr>
                <w:rFonts w:ascii="Times New Roman" w:eastAsia="仿宋_GB2312" w:hAnsi="Times New Roman" w:cs="Times New Roman" w:hint="eastAsia"/>
              </w:rPr>
              <w:t>）定期对数据库进行备份，包括数据库定时差异备份和数据库完整备份。</w:t>
            </w:r>
          </w:p>
        </w:tc>
      </w:tr>
      <w:tr w:rsidR="00C90640">
        <w:tc>
          <w:tcPr>
            <w:tcW w:w="960" w:type="dxa"/>
            <w:vAlign w:val="center"/>
          </w:tcPr>
          <w:p w:rsidR="00C90640" w:rsidRDefault="00000000">
            <w:pPr>
              <w:pStyle w:val="a3"/>
              <w:ind w:firstLineChars="0" w:firstLine="0"/>
              <w:jc w:val="center"/>
              <w:rPr>
                <w:rFonts w:ascii="Times New Roman" w:eastAsia="仿宋_GB2312" w:hAnsi="Times New Roman" w:cs="Times New Roman"/>
              </w:rPr>
            </w:pPr>
            <w:r>
              <w:rPr>
                <w:rFonts w:ascii="Times New Roman" w:eastAsia="仿宋_GB2312" w:hAnsi="Times New Roman" w:cs="Times New Roman"/>
              </w:rPr>
              <w:lastRenderedPageBreak/>
              <w:t>5</w:t>
            </w:r>
          </w:p>
        </w:tc>
        <w:tc>
          <w:tcPr>
            <w:tcW w:w="7562" w:type="dxa"/>
            <w:vAlign w:val="center"/>
          </w:tcPr>
          <w:p w:rsidR="00C90640" w:rsidRDefault="00000000">
            <w:pPr>
              <w:pStyle w:val="a3"/>
              <w:ind w:rightChars="73" w:right="153" w:firstLineChars="0" w:firstLine="0"/>
              <w:rPr>
                <w:rFonts w:ascii="Times New Roman" w:eastAsia="仿宋_GB2312" w:hAnsi="Times New Roman" w:cs="Times New Roman"/>
              </w:rPr>
            </w:pPr>
            <w:r>
              <w:rPr>
                <w:rFonts w:ascii="Times New Roman" w:eastAsia="仿宋_GB2312" w:hAnsi="Times New Roman" w:cs="Times New Roman" w:hint="eastAsia"/>
              </w:rPr>
              <w:t>技术咨询热线服务：对总站在使用系统过程中遇到的问题，通过电话、网络、传真等方式及时解决，必要时到总站现场开展服务工作。</w:t>
            </w:r>
          </w:p>
        </w:tc>
      </w:tr>
      <w:tr w:rsidR="00C90640">
        <w:tc>
          <w:tcPr>
            <w:tcW w:w="960" w:type="dxa"/>
            <w:vAlign w:val="center"/>
          </w:tcPr>
          <w:p w:rsidR="00C90640" w:rsidRDefault="00000000">
            <w:pPr>
              <w:pStyle w:val="a3"/>
              <w:ind w:firstLineChars="0" w:firstLine="0"/>
              <w:jc w:val="center"/>
              <w:rPr>
                <w:rFonts w:ascii="Times New Roman" w:eastAsia="仿宋_GB2312" w:hAnsi="Times New Roman" w:cs="Times New Roman"/>
              </w:rPr>
            </w:pPr>
            <w:r>
              <w:rPr>
                <w:rFonts w:ascii="Times New Roman" w:eastAsia="仿宋_GB2312" w:hAnsi="Times New Roman" w:cs="Times New Roman"/>
              </w:rPr>
              <w:t>6</w:t>
            </w:r>
          </w:p>
        </w:tc>
        <w:tc>
          <w:tcPr>
            <w:tcW w:w="7562" w:type="dxa"/>
            <w:vAlign w:val="center"/>
          </w:tcPr>
          <w:p w:rsidR="00C90640" w:rsidRDefault="00000000">
            <w:pPr>
              <w:pStyle w:val="a3"/>
              <w:ind w:rightChars="73" w:right="153" w:firstLineChars="0" w:firstLine="0"/>
              <w:rPr>
                <w:rFonts w:ascii="Times New Roman" w:eastAsia="仿宋_GB2312" w:hAnsi="Times New Roman" w:cs="Times New Roman"/>
              </w:rPr>
            </w:pPr>
            <w:r>
              <w:rPr>
                <w:rFonts w:ascii="Times New Roman" w:eastAsia="仿宋_GB2312" w:hAnsi="Times New Roman" w:cs="Times New Roman" w:hint="eastAsia"/>
              </w:rPr>
              <w:t>系统完善服务：根据总站的实际需求，对系统现有功能进行完善，包括代码修复、性能优化等。</w:t>
            </w:r>
          </w:p>
        </w:tc>
      </w:tr>
    </w:tbl>
    <w:p w:rsidR="00C90640" w:rsidRDefault="00000000">
      <w:pPr>
        <w:pStyle w:val="2"/>
        <w:numPr>
          <w:ilvl w:val="255"/>
          <w:numId w:val="0"/>
        </w:numPr>
        <w:spacing w:beforeLines="50" w:before="156" w:after="0" w:line="460" w:lineRule="atLeast"/>
        <w:rPr>
          <w:rFonts w:ascii="Times New Roman" w:hAnsi="Times New Roman" w:cs="Times New Roman"/>
        </w:rPr>
      </w:pPr>
      <w:bookmarkStart w:id="15" w:name="_Toc135147970"/>
      <w:r>
        <w:rPr>
          <w:rFonts w:ascii="Times New Roman" w:hAnsi="Times New Roman" w:cs="Times New Roman"/>
        </w:rPr>
        <w:t>2.3</w:t>
      </w:r>
      <w:r>
        <w:rPr>
          <w:rFonts w:ascii="Times New Roman" w:hAnsi="Times New Roman" w:cs="Times New Roman"/>
          <w:szCs w:val="30"/>
        </w:rPr>
        <w:t>各省辖区</w:t>
      </w:r>
      <w:proofErr w:type="gramStart"/>
      <w:r>
        <w:rPr>
          <w:rFonts w:ascii="Times New Roman" w:hAnsi="Times New Roman" w:cs="Times New Roman"/>
          <w:szCs w:val="30"/>
        </w:rPr>
        <w:t>内国控城市</w:t>
      </w:r>
      <w:proofErr w:type="gramEnd"/>
      <w:r>
        <w:rPr>
          <w:rFonts w:ascii="Times New Roman" w:hAnsi="Times New Roman" w:cs="Times New Roman"/>
          <w:szCs w:val="30"/>
        </w:rPr>
        <w:t>点位数据传输至省级监测站</w:t>
      </w:r>
      <w:r>
        <w:rPr>
          <w:rFonts w:ascii="Times New Roman" w:hAnsi="Times New Roman" w:cs="Times New Roman" w:hint="eastAsia"/>
        </w:rPr>
        <w:t>技术支持</w:t>
      </w:r>
      <w:r>
        <w:rPr>
          <w:rFonts w:ascii="Times New Roman" w:hAnsi="Times New Roman" w:cs="Times New Roman"/>
        </w:rPr>
        <w:t>服务</w:t>
      </w:r>
      <w:bookmarkEnd w:id="15"/>
    </w:p>
    <w:p w:rsidR="00C90640" w:rsidRDefault="00000000">
      <w:pPr>
        <w:pStyle w:val="4"/>
        <w:spacing w:before="0" w:after="0" w:line="460" w:lineRule="atLeast"/>
        <w:rPr>
          <w:rFonts w:ascii="Times New Roman" w:eastAsia="楷体_GB2312" w:hAnsi="Times New Roman"/>
          <w:sz w:val="30"/>
          <w:szCs w:val="30"/>
        </w:rPr>
      </w:pPr>
      <w:bookmarkStart w:id="16" w:name="_Toc43741430"/>
      <w:r>
        <w:rPr>
          <w:rFonts w:ascii="Times New Roman" w:eastAsia="楷体_GB2312" w:hAnsi="Times New Roman"/>
          <w:sz w:val="30"/>
          <w:szCs w:val="30"/>
        </w:rPr>
        <w:t>2.3.1</w:t>
      </w:r>
      <w:r>
        <w:rPr>
          <w:rFonts w:ascii="Times New Roman" w:eastAsia="楷体_GB2312" w:hAnsi="Times New Roman" w:hint="eastAsia"/>
          <w:sz w:val="30"/>
          <w:szCs w:val="30"/>
        </w:rPr>
        <w:t>服务内容</w:t>
      </w:r>
      <w:bookmarkEnd w:id="16"/>
    </w:p>
    <w:p w:rsidR="00C90640" w:rsidRDefault="00000000">
      <w:pPr>
        <w:pStyle w:val="a3"/>
        <w:adjustRightInd w:val="0"/>
        <w:snapToGrid w:val="0"/>
        <w:spacing w:line="360" w:lineRule="auto"/>
        <w:ind w:firstLine="600"/>
        <w:rPr>
          <w:rFonts w:ascii="Times New Roman" w:eastAsia="仿宋_GB2312" w:hAnsi="Times New Roman" w:cs="Times New Roman"/>
        </w:rPr>
      </w:pPr>
      <w:proofErr w:type="gramStart"/>
      <w:r>
        <w:rPr>
          <w:rFonts w:ascii="Times New Roman" w:eastAsia="仿宋_GB2312" w:hAnsi="Times New Roman" w:cs="Times New Roman" w:hint="eastAsia"/>
        </w:rPr>
        <w:t>提供</w:t>
      </w:r>
      <w:r>
        <w:rPr>
          <w:rFonts w:ascii="Times New Roman" w:eastAsia="仿宋_GB2312" w:hAnsi="Times New Roman" w:cs="Times New Roman" w:hint="eastAsia"/>
          <w:szCs w:val="30"/>
        </w:rPr>
        <w:t>省</w:t>
      </w:r>
      <w:proofErr w:type="gramEnd"/>
      <w:r>
        <w:rPr>
          <w:rFonts w:ascii="Times New Roman" w:eastAsia="仿宋_GB2312" w:hAnsi="Times New Roman" w:cs="Times New Roman" w:hint="eastAsia"/>
          <w:szCs w:val="30"/>
        </w:rPr>
        <w:t>辖区</w:t>
      </w:r>
      <w:proofErr w:type="gramStart"/>
      <w:r>
        <w:rPr>
          <w:rFonts w:ascii="Times New Roman" w:eastAsia="仿宋_GB2312" w:hAnsi="Times New Roman" w:cs="Times New Roman" w:hint="eastAsia"/>
          <w:szCs w:val="30"/>
        </w:rPr>
        <w:t>内国控城市</w:t>
      </w:r>
      <w:proofErr w:type="gramEnd"/>
      <w:r>
        <w:rPr>
          <w:rFonts w:ascii="Times New Roman" w:eastAsia="仿宋_GB2312" w:hAnsi="Times New Roman" w:cs="Times New Roman" w:hint="eastAsia"/>
          <w:szCs w:val="30"/>
        </w:rPr>
        <w:t>点位数据传输至省级监测站</w:t>
      </w:r>
      <w:r>
        <w:rPr>
          <w:rFonts w:ascii="Times New Roman" w:eastAsia="仿宋_GB2312" w:hAnsi="Times New Roman" w:cs="Times New Roman" w:hint="eastAsia"/>
        </w:rPr>
        <w:t>数据处理、</w:t>
      </w:r>
      <w:r>
        <w:rPr>
          <w:rFonts w:ascii="Times New Roman" w:eastAsia="仿宋_GB2312" w:hAnsi="Times New Roman" w:cs="Times New Roman"/>
        </w:rPr>
        <w:t>VPN</w:t>
      </w:r>
      <w:r>
        <w:rPr>
          <w:rFonts w:ascii="Times New Roman" w:eastAsia="仿宋_GB2312" w:hAnsi="Times New Roman" w:cs="Times New Roman" w:hint="eastAsia"/>
        </w:rPr>
        <w:t>联网等方面的技术支持及有关问题处理。</w:t>
      </w:r>
    </w:p>
    <w:p w:rsidR="00C90640" w:rsidRDefault="00000000">
      <w:pPr>
        <w:pStyle w:val="a3"/>
        <w:adjustRightInd w:val="0"/>
        <w:snapToGrid w:val="0"/>
        <w:spacing w:line="360" w:lineRule="auto"/>
        <w:ind w:firstLine="600"/>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rPr>
        <w:t>1</w:t>
      </w:r>
      <w:r>
        <w:rPr>
          <w:rFonts w:ascii="Times New Roman" w:eastAsia="仿宋_GB2312" w:hAnsi="Times New Roman" w:cs="Times New Roman" w:hint="eastAsia"/>
        </w:rPr>
        <w:t>）为保障</w:t>
      </w:r>
      <w:r>
        <w:rPr>
          <w:rFonts w:ascii="Times New Roman" w:eastAsia="仿宋_GB2312" w:hAnsi="Times New Roman" w:cs="Times New Roman" w:hint="eastAsia"/>
          <w:szCs w:val="30"/>
        </w:rPr>
        <w:t>各省辖区</w:t>
      </w:r>
      <w:proofErr w:type="gramStart"/>
      <w:r>
        <w:rPr>
          <w:rFonts w:ascii="Times New Roman" w:eastAsia="仿宋_GB2312" w:hAnsi="Times New Roman" w:cs="Times New Roman" w:hint="eastAsia"/>
          <w:szCs w:val="30"/>
        </w:rPr>
        <w:t>内国控城市</w:t>
      </w:r>
      <w:proofErr w:type="gramEnd"/>
      <w:r>
        <w:rPr>
          <w:rFonts w:ascii="Times New Roman" w:eastAsia="仿宋_GB2312" w:hAnsi="Times New Roman" w:cs="Times New Roman" w:hint="eastAsia"/>
          <w:szCs w:val="30"/>
        </w:rPr>
        <w:t>点位数据传输至省级监测站</w:t>
      </w:r>
      <w:r>
        <w:rPr>
          <w:rFonts w:ascii="Times New Roman" w:eastAsia="仿宋_GB2312" w:hAnsi="Times New Roman" w:cs="Times New Roman" w:hint="eastAsia"/>
        </w:rPr>
        <w:t>安全、持续、可靠、有效，提供</w:t>
      </w:r>
      <w:r>
        <w:rPr>
          <w:rFonts w:ascii="Times New Roman" w:eastAsia="仿宋_GB2312" w:hAnsi="Times New Roman" w:cs="Times New Roman"/>
        </w:rPr>
        <w:t>7</w:t>
      </w:r>
      <w:r>
        <w:rPr>
          <w:rFonts w:ascii="Times New Roman" w:eastAsia="仿宋_GB2312" w:hAnsi="Times New Roman" w:cs="Times New Roman" w:hint="eastAsia"/>
        </w:rPr>
        <w:t>×</w:t>
      </w:r>
      <w:r>
        <w:rPr>
          <w:rFonts w:ascii="Times New Roman" w:eastAsia="仿宋_GB2312" w:hAnsi="Times New Roman" w:cs="Times New Roman"/>
        </w:rPr>
        <w:t>12</w:t>
      </w:r>
      <w:r>
        <w:rPr>
          <w:rFonts w:ascii="Times New Roman" w:eastAsia="仿宋_GB2312" w:hAnsi="Times New Roman" w:cs="Times New Roman" w:hint="eastAsia"/>
        </w:rPr>
        <w:t>小时在线技术咨询服务、远程技术支持以及热线电话、</w:t>
      </w:r>
      <w:r>
        <w:rPr>
          <w:rFonts w:ascii="Times New Roman" w:eastAsia="仿宋_GB2312" w:hAnsi="Times New Roman" w:cs="Times New Roman"/>
        </w:rPr>
        <w:t>QQ</w:t>
      </w:r>
      <w:r>
        <w:rPr>
          <w:rFonts w:ascii="Times New Roman" w:eastAsia="仿宋_GB2312" w:hAnsi="Times New Roman" w:cs="Times New Roman" w:hint="eastAsia"/>
        </w:rPr>
        <w:t>群组讨论、电子邮件等服务；</w:t>
      </w:r>
      <w:r>
        <w:rPr>
          <w:rFonts w:ascii="Times New Roman" w:eastAsia="仿宋_GB2312" w:hAnsi="Times New Roman" w:cs="Times New Roman"/>
        </w:rPr>
        <w:t xml:space="preserve"> </w:t>
      </w:r>
    </w:p>
    <w:p w:rsidR="00C90640" w:rsidRDefault="00000000">
      <w:pPr>
        <w:pStyle w:val="a3"/>
        <w:adjustRightInd w:val="0"/>
        <w:snapToGrid w:val="0"/>
        <w:spacing w:line="360" w:lineRule="auto"/>
        <w:ind w:firstLine="600"/>
        <w:rPr>
          <w:rFonts w:ascii="Times New Roman"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rPr>
        <w:t>2</w:t>
      </w:r>
      <w:r>
        <w:rPr>
          <w:rFonts w:ascii="Times New Roman" w:eastAsia="仿宋_GB2312" w:hAnsi="Times New Roman" w:cs="Times New Roman" w:hint="eastAsia"/>
        </w:rPr>
        <w:t>）在重大节假日、重大活动期间提供在线技术支持值守服务。</w:t>
      </w:r>
    </w:p>
    <w:p w:rsidR="00C90640" w:rsidRDefault="00000000">
      <w:pPr>
        <w:pStyle w:val="4"/>
        <w:spacing w:before="0" w:after="0" w:line="460" w:lineRule="atLeast"/>
        <w:rPr>
          <w:rFonts w:ascii="Times New Roman" w:eastAsia="楷体_GB2312" w:hAnsi="Times New Roman"/>
          <w:sz w:val="30"/>
          <w:szCs w:val="30"/>
        </w:rPr>
      </w:pPr>
      <w:bookmarkStart w:id="17" w:name="_Toc43741431"/>
      <w:r>
        <w:rPr>
          <w:rFonts w:ascii="Times New Roman" w:eastAsia="楷体_GB2312" w:hAnsi="Times New Roman"/>
          <w:sz w:val="30"/>
          <w:szCs w:val="30"/>
        </w:rPr>
        <w:t>2.3.2</w:t>
      </w:r>
      <w:r>
        <w:rPr>
          <w:rFonts w:ascii="Times New Roman" w:eastAsia="楷体_GB2312" w:hAnsi="Times New Roman" w:hint="eastAsia"/>
          <w:sz w:val="30"/>
          <w:szCs w:val="30"/>
        </w:rPr>
        <w:t>服务要求</w:t>
      </w:r>
      <w:bookmarkEnd w:id="17"/>
    </w:p>
    <w:p w:rsidR="00C90640" w:rsidRDefault="00000000">
      <w:pPr>
        <w:pStyle w:val="a3"/>
        <w:spacing w:line="400" w:lineRule="exact"/>
        <w:ind w:firstLine="600"/>
        <w:rPr>
          <w:rFonts w:ascii="Times New Roman" w:eastAsia="仿宋_GB2312" w:hAnsi="Times New Roman" w:cs="Times New Roman"/>
        </w:rPr>
      </w:pPr>
      <w:r>
        <w:rPr>
          <w:rFonts w:ascii="Times New Roman" w:eastAsia="仿宋_GB2312" w:hAnsi="Times New Roman" w:cs="Times New Roman" w:hint="eastAsia"/>
        </w:rPr>
        <w:t>本项服务具体要求如下：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
        <w:gridCol w:w="7420"/>
      </w:tblGrid>
      <w:tr w:rsidR="00C90640">
        <w:tc>
          <w:tcPr>
            <w:tcW w:w="1102" w:type="dxa"/>
            <w:vAlign w:val="center"/>
          </w:tcPr>
          <w:p w:rsidR="00C90640" w:rsidRDefault="00000000">
            <w:pPr>
              <w:ind w:rightChars="73" w:right="153"/>
              <w:jc w:val="center"/>
              <w:rPr>
                <w:rFonts w:ascii="Times New Roman" w:eastAsia="仿宋_GB2312" w:hAnsi="Times New Roman" w:cs="Times New Roman"/>
                <w:b/>
              </w:rPr>
            </w:pPr>
            <w:r>
              <w:rPr>
                <w:rFonts w:ascii="Times New Roman" w:eastAsia="仿宋_GB2312" w:hAnsi="Times New Roman" w:cs="Times New Roman" w:hint="eastAsia"/>
                <w:b/>
                <w:sz w:val="30"/>
                <w:szCs w:val="30"/>
              </w:rPr>
              <w:t>序号</w:t>
            </w:r>
          </w:p>
        </w:tc>
        <w:tc>
          <w:tcPr>
            <w:tcW w:w="7420" w:type="dxa"/>
            <w:vAlign w:val="center"/>
          </w:tcPr>
          <w:p w:rsidR="00C90640" w:rsidRDefault="00000000">
            <w:pPr>
              <w:ind w:rightChars="73" w:right="153"/>
              <w:jc w:val="center"/>
              <w:rPr>
                <w:rFonts w:ascii="Times New Roman" w:eastAsia="仿宋_GB2312" w:hAnsi="Times New Roman" w:cs="Times New Roman"/>
                <w:b/>
              </w:rPr>
            </w:pPr>
            <w:r>
              <w:rPr>
                <w:rFonts w:ascii="Times New Roman" w:eastAsia="仿宋_GB2312" w:hAnsi="Times New Roman" w:cs="Times New Roman" w:hint="eastAsia"/>
                <w:b/>
                <w:sz w:val="30"/>
                <w:szCs w:val="30"/>
              </w:rPr>
              <w:t>服务要求项</w:t>
            </w:r>
          </w:p>
        </w:tc>
      </w:tr>
      <w:tr w:rsidR="00C90640">
        <w:tc>
          <w:tcPr>
            <w:tcW w:w="1102" w:type="dxa"/>
            <w:vAlign w:val="center"/>
          </w:tcPr>
          <w:p w:rsidR="00C90640" w:rsidRDefault="00000000">
            <w:pPr>
              <w:pStyle w:val="a3"/>
              <w:ind w:rightChars="73" w:right="153" w:firstLineChars="0" w:firstLine="0"/>
              <w:jc w:val="center"/>
              <w:rPr>
                <w:rFonts w:ascii="Times New Roman" w:eastAsia="仿宋_GB2312" w:hAnsi="Times New Roman" w:cs="Times New Roman"/>
              </w:rPr>
            </w:pPr>
            <w:r>
              <w:rPr>
                <w:rFonts w:ascii="Times New Roman" w:eastAsia="仿宋_GB2312" w:hAnsi="Times New Roman" w:cs="Times New Roman"/>
              </w:rPr>
              <w:lastRenderedPageBreak/>
              <w:t>1</w:t>
            </w:r>
          </w:p>
        </w:tc>
        <w:tc>
          <w:tcPr>
            <w:tcW w:w="7420" w:type="dxa"/>
            <w:vAlign w:val="center"/>
          </w:tcPr>
          <w:p w:rsidR="00C90640" w:rsidRDefault="00000000">
            <w:pPr>
              <w:pStyle w:val="a3"/>
              <w:ind w:rightChars="73" w:right="153" w:firstLineChars="0" w:firstLine="0"/>
              <w:rPr>
                <w:rFonts w:ascii="Times New Roman" w:eastAsia="仿宋_GB2312" w:hAnsi="Times New Roman" w:cs="Times New Roman"/>
              </w:rPr>
            </w:pPr>
            <w:r>
              <w:rPr>
                <w:rFonts w:ascii="Times New Roman" w:eastAsia="仿宋_GB2312" w:hAnsi="Times New Roman" w:cs="Times New Roman" w:hint="eastAsia"/>
              </w:rPr>
              <w:t>系统功能使用技术支持及处理</w:t>
            </w:r>
            <w:r>
              <w:rPr>
                <w:rFonts w:ascii="Times New Roman" w:eastAsia="仿宋_GB2312" w:hAnsi="Times New Roman" w:cs="Times New Roman" w:hint="eastAsia"/>
                <w:lang w:eastAsia="zh-Hans"/>
              </w:rPr>
              <w:t>：</w:t>
            </w:r>
            <w:r>
              <w:rPr>
                <w:rFonts w:ascii="Times New Roman" w:eastAsia="仿宋_GB2312" w:hAnsi="Times New Roman" w:cs="Times New Roman" w:hint="eastAsia"/>
              </w:rPr>
              <w:t>对省级联网管理平台用户在使用系统的站点管理、数据接收、数据存储、数据同步、报表统计等功能中遇到的各种问题进行解答和技术支持。对省级联网管理平台同步国家数据及</w:t>
            </w:r>
            <w:proofErr w:type="gramStart"/>
            <w:r>
              <w:rPr>
                <w:rFonts w:ascii="Times New Roman" w:eastAsia="仿宋_GB2312" w:hAnsi="Times New Roman" w:cs="Times New Roman" w:hint="eastAsia"/>
              </w:rPr>
              <w:t>接收国控城市</w:t>
            </w:r>
            <w:proofErr w:type="gramEnd"/>
            <w:r>
              <w:rPr>
                <w:rFonts w:ascii="Times New Roman" w:eastAsia="仿宋_GB2312" w:hAnsi="Times New Roman" w:cs="Times New Roman" w:hint="eastAsia"/>
              </w:rPr>
              <w:t>点位数据等重要功能出现的问题进行处理。</w:t>
            </w:r>
          </w:p>
        </w:tc>
      </w:tr>
      <w:tr w:rsidR="00C90640">
        <w:tc>
          <w:tcPr>
            <w:tcW w:w="1102" w:type="dxa"/>
            <w:vAlign w:val="center"/>
          </w:tcPr>
          <w:p w:rsidR="00C90640" w:rsidRDefault="00000000">
            <w:pPr>
              <w:pStyle w:val="a3"/>
              <w:ind w:rightChars="73" w:right="153" w:firstLineChars="0" w:firstLine="0"/>
              <w:jc w:val="center"/>
              <w:rPr>
                <w:rFonts w:ascii="Times New Roman" w:eastAsia="仿宋_GB2312" w:hAnsi="Times New Roman" w:cs="Times New Roman"/>
              </w:rPr>
            </w:pPr>
            <w:r>
              <w:rPr>
                <w:rFonts w:ascii="Times New Roman" w:eastAsia="仿宋_GB2312" w:hAnsi="Times New Roman" w:cs="Times New Roman"/>
              </w:rPr>
              <w:t>2</w:t>
            </w:r>
          </w:p>
        </w:tc>
        <w:tc>
          <w:tcPr>
            <w:tcW w:w="7420" w:type="dxa"/>
            <w:vAlign w:val="center"/>
          </w:tcPr>
          <w:p w:rsidR="00C90640" w:rsidRDefault="00000000">
            <w:pPr>
              <w:pStyle w:val="a3"/>
              <w:ind w:rightChars="73" w:right="153" w:firstLineChars="0" w:firstLine="0"/>
              <w:rPr>
                <w:rFonts w:ascii="Times New Roman" w:eastAsia="仿宋_GB2312" w:hAnsi="Times New Roman" w:cs="Times New Roman"/>
              </w:rPr>
            </w:pPr>
            <w:r>
              <w:rPr>
                <w:rFonts w:ascii="Times New Roman" w:eastAsia="仿宋_GB2312" w:hAnsi="Times New Roman" w:cs="Times New Roman" w:hint="eastAsia"/>
              </w:rPr>
              <w:t>系统运行维护技术支持：对省级联网管理平台的使用、数据服务、数据接口、系统运行维护等工作提供技术支持。</w:t>
            </w:r>
          </w:p>
        </w:tc>
      </w:tr>
      <w:tr w:rsidR="00C90640">
        <w:tc>
          <w:tcPr>
            <w:tcW w:w="1102" w:type="dxa"/>
            <w:vAlign w:val="center"/>
          </w:tcPr>
          <w:p w:rsidR="00C90640" w:rsidRDefault="00000000">
            <w:pPr>
              <w:pStyle w:val="a3"/>
              <w:ind w:rightChars="73" w:right="153" w:firstLineChars="0" w:firstLine="0"/>
              <w:jc w:val="center"/>
              <w:rPr>
                <w:rFonts w:ascii="Times New Roman" w:eastAsia="仿宋_GB2312" w:hAnsi="Times New Roman" w:cs="Times New Roman"/>
              </w:rPr>
            </w:pPr>
            <w:r>
              <w:rPr>
                <w:rFonts w:ascii="Times New Roman" w:eastAsia="仿宋_GB2312" w:hAnsi="Times New Roman" w:cs="Times New Roman"/>
              </w:rPr>
              <w:t>3</w:t>
            </w:r>
          </w:p>
        </w:tc>
        <w:tc>
          <w:tcPr>
            <w:tcW w:w="7420" w:type="dxa"/>
            <w:vAlign w:val="center"/>
          </w:tcPr>
          <w:p w:rsidR="00C90640" w:rsidRDefault="00000000">
            <w:pPr>
              <w:pStyle w:val="a3"/>
              <w:ind w:rightChars="73" w:right="153" w:firstLineChars="0" w:firstLine="0"/>
              <w:rPr>
                <w:rFonts w:ascii="Times New Roman" w:eastAsia="仿宋_GB2312" w:hAnsi="Times New Roman" w:cs="Times New Roman"/>
              </w:rPr>
            </w:pPr>
            <w:r>
              <w:rPr>
                <w:rFonts w:ascii="Times New Roman" w:eastAsia="仿宋_GB2312" w:hAnsi="Times New Roman" w:cs="Times New Roman" w:hint="eastAsia"/>
              </w:rPr>
              <w:t>系统业务数据处理：对意外突发原因导致的业务数据错误进行处理。</w:t>
            </w:r>
          </w:p>
        </w:tc>
      </w:tr>
      <w:tr w:rsidR="00C90640">
        <w:tc>
          <w:tcPr>
            <w:tcW w:w="1102" w:type="dxa"/>
            <w:vAlign w:val="center"/>
          </w:tcPr>
          <w:p w:rsidR="00C90640" w:rsidRDefault="00000000">
            <w:pPr>
              <w:pStyle w:val="a3"/>
              <w:ind w:rightChars="73" w:right="153" w:firstLineChars="0" w:firstLine="0"/>
              <w:jc w:val="center"/>
              <w:rPr>
                <w:rFonts w:ascii="Times New Roman" w:eastAsia="仿宋_GB2312" w:hAnsi="Times New Roman" w:cs="Times New Roman"/>
              </w:rPr>
            </w:pPr>
            <w:r>
              <w:rPr>
                <w:rFonts w:ascii="Times New Roman" w:eastAsia="仿宋_GB2312" w:hAnsi="Times New Roman" w:cs="Times New Roman"/>
              </w:rPr>
              <w:t>4</w:t>
            </w:r>
          </w:p>
        </w:tc>
        <w:tc>
          <w:tcPr>
            <w:tcW w:w="7420" w:type="dxa"/>
            <w:vAlign w:val="center"/>
          </w:tcPr>
          <w:p w:rsidR="00C90640" w:rsidRDefault="00000000">
            <w:pPr>
              <w:pStyle w:val="a3"/>
              <w:ind w:rightChars="73" w:right="153" w:firstLineChars="0" w:firstLine="0"/>
              <w:rPr>
                <w:rFonts w:ascii="Times New Roman" w:eastAsia="仿宋_GB2312" w:hAnsi="Times New Roman" w:cs="Times New Roman"/>
              </w:rPr>
            </w:pPr>
            <w:r>
              <w:rPr>
                <w:rFonts w:ascii="Times New Roman" w:eastAsia="仿宋_GB2312" w:hAnsi="Times New Roman" w:cs="Times New Roman"/>
              </w:rPr>
              <w:t>VPN</w:t>
            </w:r>
            <w:r>
              <w:rPr>
                <w:rFonts w:ascii="Times New Roman" w:eastAsia="仿宋_GB2312" w:hAnsi="Times New Roman" w:cs="Times New Roman" w:hint="eastAsia"/>
              </w:rPr>
              <w:t>联网技术支持：对省级联网管理平台与国家、</w:t>
            </w:r>
            <w:proofErr w:type="gramStart"/>
            <w:r>
              <w:rPr>
                <w:rFonts w:ascii="Times New Roman" w:eastAsia="仿宋_GB2312" w:hAnsi="Times New Roman" w:cs="Times New Roman" w:hint="eastAsia"/>
              </w:rPr>
              <w:t>国控城市点位间的</w:t>
            </w:r>
            <w:proofErr w:type="gramEnd"/>
            <w:r>
              <w:rPr>
                <w:rFonts w:ascii="Times New Roman" w:eastAsia="仿宋_GB2312" w:hAnsi="Times New Roman" w:cs="Times New Roman"/>
              </w:rPr>
              <w:t>VPN</w:t>
            </w:r>
            <w:r>
              <w:rPr>
                <w:rFonts w:ascii="Times New Roman" w:eastAsia="仿宋_GB2312" w:hAnsi="Times New Roman" w:cs="Times New Roman" w:hint="eastAsia"/>
              </w:rPr>
              <w:t>联网提供技术支持。</w:t>
            </w:r>
          </w:p>
        </w:tc>
      </w:tr>
    </w:tbl>
    <w:p w:rsidR="00C90640" w:rsidRDefault="00000000">
      <w:pPr>
        <w:pStyle w:val="2"/>
        <w:numPr>
          <w:ilvl w:val="255"/>
          <w:numId w:val="0"/>
        </w:numPr>
        <w:spacing w:beforeLines="50" w:before="156" w:after="0" w:line="460" w:lineRule="atLeast"/>
        <w:rPr>
          <w:rFonts w:ascii="Times New Roman" w:hAnsi="Times New Roman" w:cs="Times New Roman"/>
        </w:rPr>
      </w:pPr>
      <w:bookmarkStart w:id="18" w:name="_Toc135147971"/>
      <w:r>
        <w:rPr>
          <w:rFonts w:ascii="Times New Roman" w:hAnsi="Times New Roman" w:cs="Times New Roman"/>
        </w:rPr>
        <w:t>2.4</w:t>
      </w:r>
      <w:proofErr w:type="gramStart"/>
      <w:r>
        <w:rPr>
          <w:rFonts w:ascii="Times New Roman" w:hAnsi="Times New Roman" w:cs="Times New Roman"/>
        </w:rPr>
        <w:t>各</w:t>
      </w:r>
      <w:proofErr w:type="gramEnd"/>
      <w:r>
        <w:rPr>
          <w:rFonts w:ascii="Times New Roman" w:hAnsi="Times New Roman" w:cs="Times New Roman"/>
        </w:rPr>
        <w:t>市辖区</w:t>
      </w:r>
      <w:proofErr w:type="gramStart"/>
      <w:r>
        <w:rPr>
          <w:rFonts w:ascii="Times New Roman" w:hAnsi="Times New Roman" w:cs="Times New Roman"/>
        </w:rPr>
        <w:t>内国控城市</w:t>
      </w:r>
      <w:proofErr w:type="gramEnd"/>
      <w:r>
        <w:rPr>
          <w:rFonts w:ascii="Times New Roman" w:hAnsi="Times New Roman" w:cs="Times New Roman"/>
        </w:rPr>
        <w:t>点位数据传输至省级监测站技术支持服务</w:t>
      </w:r>
      <w:bookmarkEnd w:id="18"/>
    </w:p>
    <w:p w:rsidR="00C90640" w:rsidRDefault="00000000">
      <w:pPr>
        <w:pStyle w:val="4"/>
        <w:spacing w:before="0" w:after="0" w:line="460" w:lineRule="atLeast"/>
        <w:rPr>
          <w:rFonts w:ascii="Times New Roman" w:eastAsia="楷体_GB2312" w:hAnsi="Times New Roman"/>
          <w:sz w:val="30"/>
          <w:szCs w:val="30"/>
        </w:rPr>
      </w:pPr>
      <w:bookmarkStart w:id="19" w:name="_Toc43741434"/>
      <w:r>
        <w:rPr>
          <w:rFonts w:ascii="Times New Roman" w:eastAsia="楷体_GB2312" w:hAnsi="Times New Roman"/>
          <w:sz w:val="30"/>
          <w:szCs w:val="30"/>
        </w:rPr>
        <w:t>2.4.1</w:t>
      </w:r>
      <w:r>
        <w:rPr>
          <w:rFonts w:ascii="Times New Roman" w:eastAsia="楷体_GB2312" w:hAnsi="Times New Roman" w:hint="eastAsia"/>
          <w:sz w:val="30"/>
          <w:szCs w:val="30"/>
        </w:rPr>
        <w:t>服务内容</w:t>
      </w:r>
      <w:bookmarkEnd w:id="19"/>
    </w:p>
    <w:p w:rsidR="00C90640" w:rsidRDefault="00000000">
      <w:pPr>
        <w:pStyle w:val="a3"/>
        <w:adjustRightInd w:val="0"/>
        <w:snapToGrid w:val="0"/>
        <w:spacing w:line="360" w:lineRule="auto"/>
        <w:ind w:firstLine="600"/>
        <w:rPr>
          <w:rFonts w:ascii="Times New Roman" w:eastAsia="仿宋_GB2312" w:hAnsi="Times New Roman" w:cs="Times New Roman"/>
        </w:rPr>
      </w:pPr>
      <w:r>
        <w:rPr>
          <w:rFonts w:ascii="Times New Roman" w:eastAsia="仿宋_GB2312" w:hAnsi="Times New Roman" w:cs="Times New Roman" w:hint="eastAsia"/>
        </w:rPr>
        <w:t>提供</w:t>
      </w:r>
      <w:r>
        <w:rPr>
          <w:rFonts w:ascii="Times New Roman" w:eastAsia="仿宋_GB2312" w:hAnsi="Times New Roman" w:cs="Times New Roman" w:hint="eastAsia"/>
          <w:szCs w:val="30"/>
        </w:rPr>
        <w:t>各市辖区</w:t>
      </w:r>
      <w:proofErr w:type="gramStart"/>
      <w:r>
        <w:rPr>
          <w:rFonts w:ascii="Times New Roman" w:eastAsia="仿宋_GB2312" w:hAnsi="Times New Roman" w:cs="Times New Roman" w:hint="eastAsia"/>
          <w:szCs w:val="30"/>
        </w:rPr>
        <w:t>内国控城市</w:t>
      </w:r>
      <w:proofErr w:type="gramEnd"/>
      <w:r>
        <w:rPr>
          <w:rFonts w:ascii="Times New Roman" w:eastAsia="仿宋_GB2312" w:hAnsi="Times New Roman" w:cs="Times New Roman" w:hint="eastAsia"/>
          <w:szCs w:val="30"/>
        </w:rPr>
        <w:t>点位数据传输至</w:t>
      </w:r>
      <w:r>
        <w:rPr>
          <w:rFonts w:ascii="Times New Roman" w:eastAsia="仿宋_GB2312" w:hAnsi="Times New Roman" w:cs="Times New Roman" w:hint="eastAsia"/>
          <w:szCs w:val="30"/>
          <w:lang w:eastAsia="zh-Hans"/>
        </w:rPr>
        <w:t>市</w:t>
      </w:r>
      <w:r>
        <w:rPr>
          <w:rFonts w:ascii="Times New Roman" w:eastAsia="仿宋_GB2312" w:hAnsi="Times New Roman" w:cs="Times New Roman" w:hint="eastAsia"/>
          <w:szCs w:val="30"/>
        </w:rPr>
        <w:t>级监测站</w:t>
      </w:r>
      <w:r>
        <w:rPr>
          <w:rFonts w:ascii="Times New Roman" w:eastAsia="仿宋_GB2312" w:hAnsi="Times New Roman" w:cs="Times New Roman" w:hint="eastAsia"/>
        </w:rPr>
        <w:t>数据处理、</w:t>
      </w:r>
      <w:r>
        <w:rPr>
          <w:rFonts w:ascii="Times New Roman" w:eastAsia="仿宋_GB2312" w:hAnsi="Times New Roman" w:cs="Times New Roman"/>
        </w:rPr>
        <w:t>VPN</w:t>
      </w:r>
      <w:r>
        <w:rPr>
          <w:rFonts w:ascii="Times New Roman" w:eastAsia="仿宋_GB2312" w:hAnsi="Times New Roman" w:cs="Times New Roman" w:hint="eastAsia"/>
        </w:rPr>
        <w:t>联网等方面的技术支持及有关问题处理。</w:t>
      </w:r>
    </w:p>
    <w:p w:rsidR="00C90640" w:rsidRDefault="00000000">
      <w:pPr>
        <w:pStyle w:val="a3"/>
        <w:adjustRightInd w:val="0"/>
        <w:snapToGrid w:val="0"/>
        <w:spacing w:line="360" w:lineRule="auto"/>
        <w:ind w:firstLine="600"/>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rPr>
        <w:t>1</w:t>
      </w:r>
      <w:r>
        <w:rPr>
          <w:rFonts w:ascii="Times New Roman" w:eastAsia="仿宋_GB2312" w:hAnsi="Times New Roman" w:cs="Times New Roman" w:hint="eastAsia"/>
        </w:rPr>
        <w:t>）为保障</w:t>
      </w:r>
      <w:r>
        <w:rPr>
          <w:rFonts w:ascii="Times New Roman" w:eastAsia="仿宋_GB2312" w:hAnsi="Times New Roman" w:cs="Times New Roman" w:hint="eastAsia"/>
          <w:szCs w:val="30"/>
        </w:rPr>
        <w:t>各市辖区</w:t>
      </w:r>
      <w:proofErr w:type="gramStart"/>
      <w:r>
        <w:rPr>
          <w:rFonts w:ascii="Times New Roman" w:eastAsia="仿宋_GB2312" w:hAnsi="Times New Roman" w:cs="Times New Roman" w:hint="eastAsia"/>
          <w:szCs w:val="30"/>
        </w:rPr>
        <w:t>内国控城市</w:t>
      </w:r>
      <w:proofErr w:type="gramEnd"/>
      <w:r>
        <w:rPr>
          <w:rFonts w:ascii="Times New Roman" w:eastAsia="仿宋_GB2312" w:hAnsi="Times New Roman" w:cs="Times New Roman" w:hint="eastAsia"/>
          <w:szCs w:val="30"/>
        </w:rPr>
        <w:t>点位数据传输至</w:t>
      </w:r>
      <w:r>
        <w:rPr>
          <w:rFonts w:ascii="Times New Roman" w:eastAsia="仿宋_GB2312" w:hAnsi="Times New Roman" w:cs="Times New Roman" w:hint="eastAsia"/>
          <w:szCs w:val="30"/>
          <w:lang w:eastAsia="zh-Hans"/>
        </w:rPr>
        <w:t>市</w:t>
      </w:r>
      <w:r>
        <w:rPr>
          <w:rFonts w:ascii="Times New Roman" w:eastAsia="仿宋_GB2312" w:hAnsi="Times New Roman" w:cs="Times New Roman" w:hint="eastAsia"/>
          <w:szCs w:val="30"/>
        </w:rPr>
        <w:t>级监测站</w:t>
      </w:r>
      <w:r>
        <w:rPr>
          <w:rFonts w:ascii="Times New Roman" w:eastAsia="仿宋_GB2312" w:hAnsi="Times New Roman" w:cs="Times New Roman" w:hint="eastAsia"/>
        </w:rPr>
        <w:t>安全、持续、可靠、有效</w:t>
      </w:r>
      <w:r>
        <w:rPr>
          <w:rFonts w:ascii="Times New Roman" w:eastAsia="仿宋_GB2312" w:hAnsi="Times New Roman" w:cs="Times New Roman" w:hint="eastAsia"/>
          <w:lang w:eastAsia="zh-Hans"/>
        </w:rPr>
        <w:t>，</w:t>
      </w:r>
      <w:r>
        <w:rPr>
          <w:rFonts w:ascii="Times New Roman" w:eastAsia="仿宋_GB2312" w:hAnsi="Times New Roman" w:cs="Times New Roman" w:hint="eastAsia"/>
        </w:rPr>
        <w:t>提供</w:t>
      </w:r>
      <w:r>
        <w:rPr>
          <w:rFonts w:ascii="Times New Roman" w:eastAsia="仿宋_GB2312" w:hAnsi="Times New Roman" w:cs="Times New Roman"/>
        </w:rPr>
        <w:t>7</w:t>
      </w:r>
      <w:r>
        <w:rPr>
          <w:rFonts w:ascii="Times New Roman" w:eastAsia="仿宋_GB2312" w:hAnsi="Times New Roman" w:cs="Times New Roman" w:hint="eastAsia"/>
        </w:rPr>
        <w:t>×</w:t>
      </w:r>
      <w:r>
        <w:rPr>
          <w:rFonts w:ascii="Times New Roman" w:eastAsia="仿宋_GB2312" w:hAnsi="Times New Roman" w:cs="Times New Roman"/>
        </w:rPr>
        <w:t>12</w:t>
      </w:r>
      <w:r>
        <w:rPr>
          <w:rFonts w:ascii="Times New Roman" w:eastAsia="仿宋_GB2312" w:hAnsi="Times New Roman" w:cs="Times New Roman" w:hint="eastAsia"/>
        </w:rPr>
        <w:t>小时在线技术咨询服</w:t>
      </w:r>
      <w:r>
        <w:rPr>
          <w:rFonts w:ascii="Times New Roman" w:eastAsia="仿宋_GB2312" w:hAnsi="Times New Roman" w:cs="Times New Roman" w:hint="eastAsia"/>
        </w:rPr>
        <w:lastRenderedPageBreak/>
        <w:t>务、远程技术支持以及热线电话、</w:t>
      </w:r>
      <w:r>
        <w:rPr>
          <w:rFonts w:ascii="Times New Roman" w:eastAsia="仿宋_GB2312" w:hAnsi="Times New Roman" w:cs="Times New Roman"/>
        </w:rPr>
        <w:t>QQ</w:t>
      </w:r>
      <w:r>
        <w:rPr>
          <w:rFonts w:ascii="Times New Roman" w:eastAsia="仿宋_GB2312" w:hAnsi="Times New Roman" w:cs="Times New Roman" w:hint="eastAsia"/>
        </w:rPr>
        <w:t>群组讨论、电子邮件等服务；</w:t>
      </w:r>
      <w:r>
        <w:rPr>
          <w:rFonts w:ascii="Times New Roman" w:eastAsia="仿宋_GB2312" w:hAnsi="Times New Roman" w:cs="Times New Roman"/>
        </w:rPr>
        <w:t xml:space="preserve"> </w:t>
      </w:r>
    </w:p>
    <w:p w:rsidR="00C90640" w:rsidRDefault="00000000">
      <w:pPr>
        <w:pStyle w:val="a3"/>
        <w:adjustRightInd w:val="0"/>
        <w:snapToGrid w:val="0"/>
        <w:spacing w:line="360" w:lineRule="auto"/>
        <w:ind w:firstLine="600"/>
        <w:rPr>
          <w:rFonts w:ascii="Times New Roman"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rPr>
        <w:t>2</w:t>
      </w:r>
      <w:r>
        <w:rPr>
          <w:rFonts w:ascii="Times New Roman" w:eastAsia="仿宋_GB2312" w:hAnsi="Times New Roman" w:cs="Times New Roman" w:hint="eastAsia"/>
        </w:rPr>
        <w:t>）</w:t>
      </w:r>
      <w:r>
        <w:rPr>
          <w:rFonts w:ascii="Times New Roman" w:eastAsia="仿宋_GB2312" w:hAnsi="Times New Roman" w:cs="Times New Roman"/>
        </w:rPr>
        <w:t xml:space="preserve"> </w:t>
      </w:r>
      <w:r>
        <w:rPr>
          <w:rFonts w:ascii="Times New Roman" w:eastAsia="仿宋_GB2312" w:hAnsi="Times New Roman" w:cs="Times New Roman" w:hint="eastAsia"/>
        </w:rPr>
        <w:t>在重大节假日、重大活动期间提供在线技术支持值守服务。</w:t>
      </w:r>
    </w:p>
    <w:p w:rsidR="00C90640" w:rsidRDefault="00000000">
      <w:pPr>
        <w:pStyle w:val="4"/>
        <w:spacing w:before="0" w:after="0" w:line="460" w:lineRule="atLeast"/>
        <w:rPr>
          <w:rFonts w:ascii="Times New Roman" w:eastAsia="楷体_GB2312" w:hAnsi="Times New Roman"/>
          <w:sz w:val="30"/>
          <w:szCs w:val="30"/>
        </w:rPr>
      </w:pPr>
      <w:bookmarkStart w:id="20" w:name="_Toc43741435"/>
      <w:r>
        <w:rPr>
          <w:rFonts w:ascii="Times New Roman" w:eastAsia="楷体_GB2312" w:hAnsi="Times New Roman"/>
          <w:sz w:val="30"/>
          <w:szCs w:val="30"/>
        </w:rPr>
        <w:t>2.4.2</w:t>
      </w:r>
      <w:r>
        <w:rPr>
          <w:rFonts w:ascii="Times New Roman" w:eastAsia="楷体_GB2312" w:hAnsi="Times New Roman" w:hint="eastAsia"/>
          <w:sz w:val="30"/>
          <w:szCs w:val="30"/>
        </w:rPr>
        <w:t>服务要求</w:t>
      </w:r>
      <w:bookmarkEnd w:id="20"/>
    </w:p>
    <w:p w:rsidR="00C90640" w:rsidRDefault="00000000">
      <w:pPr>
        <w:pStyle w:val="a3"/>
        <w:spacing w:line="400" w:lineRule="exact"/>
        <w:ind w:firstLine="600"/>
        <w:rPr>
          <w:rFonts w:ascii="Times New Roman" w:eastAsia="仿宋_GB2312" w:hAnsi="Times New Roman" w:cs="Times New Roman"/>
        </w:rPr>
      </w:pPr>
      <w:r>
        <w:rPr>
          <w:rFonts w:ascii="Times New Roman" w:eastAsia="仿宋_GB2312" w:hAnsi="Times New Roman" w:cs="Times New Roman" w:hint="eastAsia"/>
        </w:rPr>
        <w:t>本项服务具体要求如下：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7562"/>
      </w:tblGrid>
      <w:tr w:rsidR="00C90640">
        <w:tc>
          <w:tcPr>
            <w:tcW w:w="960" w:type="dxa"/>
            <w:vAlign w:val="center"/>
          </w:tcPr>
          <w:p w:rsidR="00C90640" w:rsidRDefault="00000000">
            <w:pPr>
              <w:jc w:val="center"/>
              <w:rPr>
                <w:rFonts w:ascii="Times New Roman" w:eastAsia="仿宋_GB2312" w:hAnsi="Times New Roman" w:cs="Times New Roman"/>
                <w:b/>
                <w:sz w:val="30"/>
                <w:szCs w:val="30"/>
              </w:rPr>
            </w:pPr>
            <w:r>
              <w:rPr>
                <w:rFonts w:ascii="Times New Roman" w:eastAsia="仿宋_GB2312" w:hAnsi="Times New Roman" w:cs="Times New Roman" w:hint="eastAsia"/>
                <w:b/>
                <w:sz w:val="30"/>
                <w:szCs w:val="30"/>
              </w:rPr>
              <w:t>序号</w:t>
            </w:r>
          </w:p>
        </w:tc>
        <w:tc>
          <w:tcPr>
            <w:tcW w:w="7562" w:type="dxa"/>
            <w:vAlign w:val="center"/>
          </w:tcPr>
          <w:p w:rsidR="00C90640" w:rsidRDefault="00000000">
            <w:pPr>
              <w:jc w:val="center"/>
              <w:rPr>
                <w:rFonts w:ascii="Times New Roman" w:eastAsia="仿宋_GB2312" w:hAnsi="Times New Roman" w:cs="Times New Roman"/>
                <w:b/>
                <w:sz w:val="30"/>
                <w:szCs w:val="30"/>
              </w:rPr>
            </w:pPr>
            <w:r>
              <w:rPr>
                <w:rFonts w:ascii="Times New Roman" w:eastAsia="仿宋_GB2312" w:hAnsi="Times New Roman" w:cs="Times New Roman" w:hint="eastAsia"/>
                <w:b/>
                <w:sz w:val="30"/>
                <w:szCs w:val="30"/>
              </w:rPr>
              <w:t>服务要求项</w:t>
            </w:r>
          </w:p>
        </w:tc>
      </w:tr>
      <w:tr w:rsidR="00C90640">
        <w:tc>
          <w:tcPr>
            <w:tcW w:w="960" w:type="dxa"/>
            <w:vAlign w:val="center"/>
          </w:tcPr>
          <w:p w:rsidR="00C90640" w:rsidRDefault="00000000">
            <w:pPr>
              <w:pStyle w:val="a3"/>
              <w:ind w:rightChars="73" w:right="153" w:firstLineChars="0" w:firstLine="0"/>
              <w:jc w:val="center"/>
              <w:rPr>
                <w:rFonts w:ascii="Times New Roman" w:eastAsia="仿宋_GB2312" w:hAnsi="Times New Roman" w:cs="Times New Roman"/>
              </w:rPr>
            </w:pPr>
            <w:r>
              <w:rPr>
                <w:rFonts w:ascii="Times New Roman" w:eastAsia="仿宋_GB2312" w:hAnsi="Times New Roman" w:cs="Times New Roman"/>
              </w:rPr>
              <w:t>1</w:t>
            </w:r>
          </w:p>
        </w:tc>
        <w:tc>
          <w:tcPr>
            <w:tcW w:w="7562" w:type="dxa"/>
            <w:vAlign w:val="center"/>
          </w:tcPr>
          <w:p w:rsidR="00C90640" w:rsidRDefault="00000000">
            <w:pPr>
              <w:pStyle w:val="a3"/>
              <w:ind w:rightChars="73" w:right="153" w:firstLineChars="0" w:firstLine="0"/>
              <w:rPr>
                <w:rFonts w:ascii="Times New Roman" w:eastAsia="仿宋_GB2312" w:hAnsi="Times New Roman" w:cs="Times New Roman"/>
              </w:rPr>
            </w:pPr>
            <w:r>
              <w:rPr>
                <w:rFonts w:ascii="Times New Roman" w:eastAsia="仿宋_GB2312" w:hAnsi="Times New Roman" w:cs="Times New Roman" w:hint="eastAsia"/>
              </w:rPr>
              <w:t>系统功能使用技术支持及处理：对城市级平台用户在使用系统的站点管理、数据接收、数据存储、数据同步、报表统计等功能中遇到的各种问题进行解答和技术支持。对城市级联网管理平台同步国家数据及</w:t>
            </w:r>
            <w:proofErr w:type="gramStart"/>
            <w:r>
              <w:rPr>
                <w:rFonts w:ascii="Times New Roman" w:eastAsia="仿宋_GB2312" w:hAnsi="Times New Roman" w:cs="Times New Roman" w:hint="eastAsia"/>
              </w:rPr>
              <w:t>接收国控城市</w:t>
            </w:r>
            <w:proofErr w:type="gramEnd"/>
            <w:r>
              <w:rPr>
                <w:rFonts w:ascii="Times New Roman" w:eastAsia="仿宋_GB2312" w:hAnsi="Times New Roman" w:cs="Times New Roman" w:hint="eastAsia"/>
              </w:rPr>
              <w:t>点位数据等重要功能出现的问题进行处理。</w:t>
            </w:r>
          </w:p>
        </w:tc>
      </w:tr>
      <w:tr w:rsidR="00C90640">
        <w:tc>
          <w:tcPr>
            <w:tcW w:w="960" w:type="dxa"/>
            <w:vAlign w:val="center"/>
          </w:tcPr>
          <w:p w:rsidR="00C90640" w:rsidRDefault="00000000">
            <w:pPr>
              <w:pStyle w:val="a3"/>
              <w:ind w:rightChars="73" w:right="153" w:firstLineChars="0" w:firstLine="0"/>
              <w:jc w:val="center"/>
              <w:rPr>
                <w:rFonts w:ascii="Times New Roman" w:eastAsia="仿宋_GB2312" w:hAnsi="Times New Roman" w:cs="Times New Roman"/>
              </w:rPr>
            </w:pPr>
            <w:r>
              <w:rPr>
                <w:rFonts w:ascii="Times New Roman" w:eastAsia="仿宋_GB2312" w:hAnsi="Times New Roman" w:cs="Times New Roman"/>
              </w:rPr>
              <w:t>2</w:t>
            </w:r>
          </w:p>
        </w:tc>
        <w:tc>
          <w:tcPr>
            <w:tcW w:w="7562" w:type="dxa"/>
            <w:vAlign w:val="center"/>
          </w:tcPr>
          <w:p w:rsidR="00C90640" w:rsidRDefault="00000000">
            <w:pPr>
              <w:pStyle w:val="a3"/>
              <w:ind w:rightChars="73" w:right="153" w:firstLineChars="0" w:firstLine="0"/>
              <w:rPr>
                <w:rFonts w:ascii="Times New Roman" w:eastAsia="仿宋_GB2312" w:hAnsi="Times New Roman" w:cs="Times New Roman"/>
              </w:rPr>
            </w:pPr>
            <w:r>
              <w:rPr>
                <w:rFonts w:ascii="Times New Roman" w:eastAsia="仿宋_GB2312" w:hAnsi="Times New Roman" w:cs="Times New Roman" w:hint="eastAsia"/>
              </w:rPr>
              <w:t>系统运行维护技术支持：对城市级联网管理平台的使用、数据服务、数据接口、系统运行维护等工作提供技术支持。</w:t>
            </w:r>
          </w:p>
        </w:tc>
      </w:tr>
      <w:tr w:rsidR="00C90640">
        <w:tc>
          <w:tcPr>
            <w:tcW w:w="960" w:type="dxa"/>
            <w:vAlign w:val="center"/>
          </w:tcPr>
          <w:p w:rsidR="00C90640" w:rsidRDefault="00000000">
            <w:pPr>
              <w:pStyle w:val="a3"/>
              <w:ind w:rightChars="73" w:right="153" w:firstLineChars="0" w:firstLine="0"/>
              <w:jc w:val="center"/>
              <w:rPr>
                <w:rFonts w:ascii="Times New Roman" w:eastAsia="仿宋_GB2312" w:hAnsi="Times New Roman" w:cs="Times New Roman"/>
              </w:rPr>
            </w:pPr>
            <w:r>
              <w:rPr>
                <w:rFonts w:ascii="Times New Roman" w:eastAsia="仿宋_GB2312" w:hAnsi="Times New Roman" w:cs="Times New Roman"/>
              </w:rPr>
              <w:t>3</w:t>
            </w:r>
          </w:p>
        </w:tc>
        <w:tc>
          <w:tcPr>
            <w:tcW w:w="7562" w:type="dxa"/>
            <w:vAlign w:val="center"/>
          </w:tcPr>
          <w:p w:rsidR="00C90640" w:rsidRDefault="00000000">
            <w:pPr>
              <w:pStyle w:val="a3"/>
              <w:ind w:rightChars="73" w:right="153" w:firstLineChars="0" w:firstLine="0"/>
              <w:rPr>
                <w:rFonts w:ascii="Times New Roman" w:eastAsia="仿宋_GB2312" w:hAnsi="Times New Roman" w:cs="Times New Roman"/>
              </w:rPr>
            </w:pPr>
            <w:r>
              <w:rPr>
                <w:rFonts w:ascii="Times New Roman" w:eastAsia="仿宋_GB2312" w:hAnsi="Times New Roman" w:cs="Times New Roman" w:hint="eastAsia"/>
              </w:rPr>
              <w:t>系统业务数据处理：对意外突发原因导致的业务数据错误进行处理。</w:t>
            </w:r>
          </w:p>
        </w:tc>
      </w:tr>
      <w:tr w:rsidR="00C90640">
        <w:tc>
          <w:tcPr>
            <w:tcW w:w="960" w:type="dxa"/>
            <w:vAlign w:val="center"/>
          </w:tcPr>
          <w:p w:rsidR="00C90640" w:rsidRDefault="00000000">
            <w:pPr>
              <w:pStyle w:val="a3"/>
              <w:ind w:rightChars="73" w:right="153" w:firstLineChars="0" w:firstLine="0"/>
              <w:jc w:val="center"/>
              <w:rPr>
                <w:rFonts w:ascii="Times New Roman" w:eastAsia="仿宋_GB2312" w:hAnsi="Times New Roman" w:cs="Times New Roman"/>
              </w:rPr>
            </w:pPr>
            <w:r>
              <w:rPr>
                <w:rFonts w:ascii="Times New Roman" w:eastAsia="仿宋_GB2312" w:hAnsi="Times New Roman" w:cs="Times New Roman"/>
              </w:rPr>
              <w:t>4</w:t>
            </w:r>
          </w:p>
        </w:tc>
        <w:tc>
          <w:tcPr>
            <w:tcW w:w="7562" w:type="dxa"/>
            <w:vAlign w:val="center"/>
          </w:tcPr>
          <w:p w:rsidR="00C90640" w:rsidRDefault="00000000">
            <w:pPr>
              <w:pStyle w:val="a3"/>
              <w:ind w:rightChars="73" w:right="153" w:firstLineChars="0" w:firstLine="0"/>
              <w:rPr>
                <w:rFonts w:ascii="Times New Roman" w:eastAsia="仿宋_GB2312" w:hAnsi="Times New Roman" w:cs="Times New Roman"/>
              </w:rPr>
            </w:pPr>
            <w:r>
              <w:rPr>
                <w:rFonts w:ascii="Times New Roman" w:eastAsia="仿宋_GB2312" w:hAnsi="Times New Roman" w:cs="Times New Roman"/>
              </w:rPr>
              <w:t>VPN</w:t>
            </w:r>
            <w:r>
              <w:rPr>
                <w:rFonts w:ascii="Times New Roman" w:eastAsia="仿宋_GB2312" w:hAnsi="Times New Roman" w:cs="Times New Roman" w:hint="eastAsia"/>
              </w:rPr>
              <w:t>联网技术支持：对城市级平台与国家、</w:t>
            </w:r>
            <w:proofErr w:type="gramStart"/>
            <w:r>
              <w:rPr>
                <w:rFonts w:ascii="Times New Roman" w:eastAsia="仿宋_GB2312" w:hAnsi="Times New Roman" w:cs="Times New Roman" w:hint="eastAsia"/>
              </w:rPr>
              <w:t>国控城市点位间的</w:t>
            </w:r>
            <w:proofErr w:type="gramEnd"/>
            <w:r>
              <w:rPr>
                <w:rFonts w:ascii="Times New Roman" w:eastAsia="仿宋_GB2312" w:hAnsi="Times New Roman" w:cs="Times New Roman"/>
              </w:rPr>
              <w:t>VPN</w:t>
            </w:r>
            <w:r>
              <w:rPr>
                <w:rFonts w:ascii="Times New Roman" w:eastAsia="仿宋_GB2312" w:hAnsi="Times New Roman" w:cs="Times New Roman" w:hint="eastAsia"/>
              </w:rPr>
              <w:t>联网提供技术支持。</w:t>
            </w:r>
          </w:p>
        </w:tc>
      </w:tr>
    </w:tbl>
    <w:p w:rsidR="00C90640" w:rsidRDefault="00000000">
      <w:pPr>
        <w:pStyle w:val="2"/>
        <w:numPr>
          <w:ilvl w:val="255"/>
          <w:numId w:val="0"/>
        </w:numPr>
        <w:spacing w:beforeLines="50" w:before="156" w:after="0" w:line="460" w:lineRule="atLeast"/>
        <w:rPr>
          <w:rFonts w:ascii="Times New Roman" w:hAnsi="Times New Roman" w:cs="Times New Roman"/>
        </w:rPr>
      </w:pPr>
      <w:bookmarkStart w:id="21" w:name="_Toc135147972"/>
      <w:r>
        <w:rPr>
          <w:rFonts w:ascii="Times New Roman" w:hAnsi="Times New Roman" w:cs="Times New Roman"/>
        </w:rPr>
        <w:lastRenderedPageBreak/>
        <w:t>2.5</w:t>
      </w:r>
      <w:r>
        <w:rPr>
          <w:rFonts w:ascii="Times New Roman" w:hAnsi="Times New Roman" w:cs="Times New Roman"/>
        </w:rPr>
        <w:tab/>
        <w:t xml:space="preserve"> </w:t>
      </w:r>
      <w:proofErr w:type="gramStart"/>
      <w:r>
        <w:rPr>
          <w:rFonts w:ascii="Times New Roman" w:hAnsi="Times New Roman" w:cs="Times New Roman"/>
        </w:rPr>
        <w:t>1734</w:t>
      </w:r>
      <w:r>
        <w:rPr>
          <w:rFonts w:ascii="Times New Roman" w:hAnsi="Times New Roman" w:cs="Times New Roman"/>
        </w:rPr>
        <w:t>个国控城市</w:t>
      </w:r>
      <w:proofErr w:type="gramEnd"/>
      <w:r>
        <w:rPr>
          <w:rFonts w:ascii="Times New Roman" w:hAnsi="Times New Roman" w:cs="Times New Roman"/>
        </w:rPr>
        <w:t>点位数据采集所需技术支持服务</w:t>
      </w:r>
      <w:bookmarkEnd w:id="21"/>
    </w:p>
    <w:p w:rsidR="00C90640" w:rsidRDefault="00000000">
      <w:pPr>
        <w:pStyle w:val="4"/>
        <w:spacing w:before="0" w:after="0" w:line="460" w:lineRule="atLeast"/>
        <w:rPr>
          <w:rFonts w:ascii="Times New Roman" w:eastAsia="楷体_GB2312" w:hAnsi="Times New Roman"/>
          <w:sz w:val="30"/>
          <w:szCs w:val="30"/>
        </w:rPr>
      </w:pPr>
      <w:r>
        <w:rPr>
          <w:rFonts w:ascii="Times New Roman" w:eastAsia="楷体_GB2312" w:hAnsi="Times New Roman"/>
          <w:sz w:val="30"/>
          <w:szCs w:val="30"/>
        </w:rPr>
        <w:t>2.5.1</w:t>
      </w:r>
      <w:r>
        <w:rPr>
          <w:rFonts w:ascii="Times New Roman" w:eastAsia="楷体_GB2312" w:hAnsi="Times New Roman" w:hint="eastAsia"/>
          <w:sz w:val="30"/>
          <w:szCs w:val="30"/>
        </w:rPr>
        <w:t>服务内容</w:t>
      </w:r>
    </w:p>
    <w:p w:rsidR="00C90640" w:rsidRDefault="00000000">
      <w:pPr>
        <w:pStyle w:val="a3"/>
        <w:ind w:firstLine="600"/>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rPr>
        <w:t>1</w:t>
      </w:r>
      <w:r>
        <w:rPr>
          <w:rFonts w:ascii="Times New Roman" w:eastAsia="仿宋_GB2312" w:hAnsi="Times New Roman" w:cs="Times New Roman" w:hint="eastAsia"/>
        </w:rPr>
        <w:t>）</w:t>
      </w:r>
      <w:proofErr w:type="gramStart"/>
      <w:r>
        <w:rPr>
          <w:rFonts w:ascii="Times New Roman" w:eastAsia="仿宋_GB2312" w:hAnsi="Times New Roman" w:cs="Times New Roman" w:hint="eastAsia"/>
        </w:rPr>
        <w:t>提供国控城市</w:t>
      </w:r>
      <w:proofErr w:type="gramEnd"/>
      <w:r>
        <w:rPr>
          <w:rFonts w:ascii="Times New Roman" w:eastAsia="仿宋_GB2312" w:hAnsi="Times New Roman" w:cs="Times New Roman" w:hint="eastAsia"/>
        </w:rPr>
        <w:t>点位数据采集系统运行维护提供技术支持服务，保障系统</w:t>
      </w:r>
      <w:r>
        <w:rPr>
          <w:rFonts w:ascii="Times New Roman" w:eastAsia="仿宋_GB2312" w:hAnsi="Times New Roman" w:cs="Times New Roman"/>
        </w:rPr>
        <w:t>7×24</w:t>
      </w:r>
      <w:r>
        <w:rPr>
          <w:rFonts w:ascii="Times New Roman" w:eastAsia="仿宋_GB2312" w:hAnsi="Times New Roman" w:cs="Times New Roman"/>
        </w:rPr>
        <w:t>小时稳定运行；</w:t>
      </w:r>
    </w:p>
    <w:p w:rsidR="00C90640" w:rsidRDefault="00000000">
      <w:pPr>
        <w:pStyle w:val="a3"/>
        <w:ind w:firstLine="600"/>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rPr>
        <w:t>2</w:t>
      </w:r>
      <w:r>
        <w:rPr>
          <w:rFonts w:ascii="Times New Roman" w:eastAsia="仿宋_GB2312" w:hAnsi="Times New Roman" w:cs="Times New Roman" w:hint="eastAsia"/>
        </w:rPr>
        <w:t>）提供</w:t>
      </w:r>
      <w:r>
        <w:rPr>
          <w:rFonts w:ascii="Times New Roman" w:eastAsia="仿宋_GB2312" w:hAnsi="Times New Roman" w:cs="Times New Roman"/>
        </w:rPr>
        <w:t>7×12</w:t>
      </w:r>
      <w:r>
        <w:rPr>
          <w:rFonts w:ascii="Times New Roman" w:eastAsia="仿宋_GB2312" w:hAnsi="Times New Roman" w:cs="Times New Roman"/>
        </w:rPr>
        <w:t>小时在线技术咨询服务、远程技术支持以及热线电话、</w:t>
      </w:r>
      <w:r>
        <w:rPr>
          <w:rFonts w:ascii="Times New Roman" w:eastAsia="仿宋_GB2312" w:hAnsi="Times New Roman" w:cs="Times New Roman"/>
        </w:rPr>
        <w:t>QQ</w:t>
      </w:r>
      <w:r>
        <w:rPr>
          <w:rFonts w:ascii="Times New Roman" w:eastAsia="仿宋_GB2312" w:hAnsi="Times New Roman" w:cs="Times New Roman"/>
        </w:rPr>
        <w:t>群组讨论、电子邮件等服务；</w:t>
      </w:r>
      <w:r>
        <w:rPr>
          <w:rFonts w:ascii="Times New Roman" w:eastAsia="仿宋_GB2312" w:hAnsi="Times New Roman" w:cs="Times New Roman"/>
        </w:rPr>
        <w:t xml:space="preserve"> </w:t>
      </w:r>
    </w:p>
    <w:p w:rsidR="00C90640" w:rsidRDefault="00000000">
      <w:pPr>
        <w:pStyle w:val="a3"/>
        <w:ind w:firstLine="600"/>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rPr>
        <w:t>3</w:t>
      </w:r>
      <w:r>
        <w:rPr>
          <w:rFonts w:ascii="Times New Roman" w:eastAsia="仿宋_GB2312" w:hAnsi="Times New Roman" w:cs="Times New Roman" w:hint="eastAsia"/>
        </w:rPr>
        <w:t>）在重大节假日、重大活动期间提供在线技术支持值守服务。</w:t>
      </w:r>
    </w:p>
    <w:p w:rsidR="00C90640" w:rsidRDefault="00000000">
      <w:pPr>
        <w:pStyle w:val="4"/>
        <w:spacing w:before="0" w:after="0" w:line="460" w:lineRule="atLeast"/>
        <w:rPr>
          <w:rFonts w:ascii="Times New Roman" w:eastAsia="仿宋" w:hAnsi="Times New Roman"/>
          <w:sz w:val="30"/>
          <w:szCs w:val="30"/>
        </w:rPr>
      </w:pPr>
      <w:r>
        <w:rPr>
          <w:rFonts w:ascii="Times New Roman" w:eastAsia="仿宋" w:hAnsi="Times New Roman"/>
          <w:sz w:val="30"/>
          <w:szCs w:val="30"/>
        </w:rPr>
        <w:t>2.5.2</w:t>
      </w:r>
      <w:r>
        <w:rPr>
          <w:rFonts w:ascii="Times New Roman" w:eastAsia="仿宋" w:hAnsi="Times New Roman" w:hint="eastAsia"/>
          <w:sz w:val="30"/>
          <w:szCs w:val="30"/>
        </w:rPr>
        <w:t>服务要求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7562"/>
      </w:tblGrid>
      <w:tr w:rsidR="00C90640">
        <w:tc>
          <w:tcPr>
            <w:tcW w:w="960" w:type="dxa"/>
            <w:vAlign w:val="center"/>
          </w:tcPr>
          <w:p w:rsidR="00C90640" w:rsidRDefault="00000000">
            <w:pPr>
              <w:jc w:val="center"/>
              <w:rPr>
                <w:rFonts w:ascii="Times New Roman" w:eastAsia="仿宋_GB2312" w:hAnsi="Times New Roman" w:cs="Times New Roman"/>
                <w:b/>
                <w:sz w:val="30"/>
                <w:szCs w:val="30"/>
              </w:rPr>
            </w:pPr>
            <w:r>
              <w:rPr>
                <w:rFonts w:ascii="Times New Roman" w:eastAsia="仿宋_GB2312" w:hAnsi="Times New Roman" w:cs="Times New Roman" w:hint="eastAsia"/>
                <w:b/>
                <w:sz w:val="30"/>
                <w:szCs w:val="30"/>
              </w:rPr>
              <w:t>序号</w:t>
            </w:r>
          </w:p>
        </w:tc>
        <w:tc>
          <w:tcPr>
            <w:tcW w:w="7562" w:type="dxa"/>
            <w:vAlign w:val="center"/>
          </w:tcPr>
          <w:p w:rsidR="00C90640" w:rsidRDefault="00000000">
            <w:pPr>
              <w:jc w:val="center"/>
              <w:rPr>
                <w:rFonts w:ascii="Times New Roman" w:eastAsia="仿宋_GB2312" w:hAnsi="Times New Roman" w:cs="Times New Roman"/>
                <w:b/>
                <w:sz w:val="30"/>
                <w:szCs w:val="30"/>
              </w:rPr>
            </w:pPr>
            <w:r>
              <w:rPr>
                <w:rFonts w:ascii="Times New Roman" w:eastAsia="仿宋_GB2312" w:hAnsi="Times New Roman" w:cs="Times New Roman" w:hint="eastAsia"/>
                <w:b/>
                <w:sz w:val="30"/>
                <w:szCs w:val="30"/>
              </w:rPr>
              <w:t>服务要求项</w:t>
            </w:r>
          </w:p>
        </w:tc>
      </w:tr>
      <w:tr w:rsidR="00C90640">
        <w:tc>
          <w:tcPr>
            <w:tcW w:w="960" w:type="dxa"/>
            <w:vAlign w:val="center"/>
          </w:tcPr>
          <w:p w:rsidR="00C90640" w:rsidRDefault="00000000">
            <w:pPr>
              <w:pStyle w:val="a3"/>
              <w:ind w:rightChars="73" w:right="153" w:firstLineChars="0" w:firstLine="0"/>
              <w:jc w:val="center"/>
              <w:rPr>
                <w:rFonts w:ascii="Times New Roman" w:eastAsia="仿宋_GB2312" w:hAnsi="Times New Roman" w:cs="Times New Roman"/>
              </w:rPr>
            </w:pPr>
            <w:r>
              <w:rPr>
                <w:rFonts w:ascii="Times New Roman" w:eastAsia="仿宋_GB2312" w:hAnsi="Times New Roman" w:cs="Times New Roman"/>
              </w:rPr>
              <w:t>1</w:t>
            </w:r>
          </w:p>
        </w:tc>
        <w:tc>
          <w:tcPr>
            <w:tcW w:w="7562" w:type="dxa"/>
            <w:vAlign w:val="center"/>
          </w:tcPr>
          <w:p w:rsidR="00C90640" w:rsidRDefault="00000000">
            <w:pPr>
              <w:pStyle w:val="a3"/>
              <w:ind w:rightChars="73" w:right="153" w:firstLineChars="0" w:firstLine="0"/>
              <w:rPr>
                <w:rFonts w:ascii="Times New Roman" w:eastAsia="仿宋_GB2312" w:hAnsi="Times New Roman" w:cs="Times New Roman"/>
              </w:rPr>
            </w:pPr>
            <w:r>
              <w:rPr>
                <w:rFonts w:ascii="Times New Roman" w:eastAsia="仿宋_GB2312" w:hAnsi="Times New Roman" w:cs="Times New Roman" w:hint="eastAsia"/>
              </w:rPr>
              <w:t>系统功能使用技术支持及处理：</w:t>
            </w:r>
            <w:r>
              <w:rPr>
                <w:rFonts w:ascii="Times New Roman" w:eastAsia="仿宋_GB2312" w:hAnsi="Times New Roman" w:cs="Times New Roman"/>
              </w:rPr>
              <w:t>对数据采集系统</w:t>
            </w:r>
            <w:r>
              <w:rPr>
                <w:rFonts w:ascii="Times New Roman" w:eastAsia="仿宋_GB2312" w:hAnsi="Times New Roman" w:cs="Times New Roman" w:hint="eastAsia"/>
              </w:rPr>
              <w:t>参数设定、数据计算、数据存储、数据发送、数据查询等功能中遇到的各种问题进行解答和技术支持。</w:t>
            </w:r>
          </w:p>
        </w:tc>
      </w:tr>
      <w:tr w:rsidR="00C90640">
        <w:tc>
          <w:tcPr>
            <w:tcW w:w="960" w:type="dxa"/>
            <w:vAlign w:val="center"/>
          </w:tcPr>
          <w:p w:rsidR="00C90640" w:rsidRDefault="00000000">
            <w:pPr>
              <w:pStyle w:val="a3"/>
              <w:ind w:rightChars="73" w:right="153" w:firstLineChars="0" w:firstLine="0"/>
              <w:jc w:val="center"/>
              <w:rPr>
                <w:rFonts w:ascii="Times New Roman" w:eastAsia="仿宋_GB2312" w:hAnsi="Times New Roman" w:cs="Times New Roman"/>
              </w:rPr>
            </w:pPr>
            <w:r>
              <w:rPr>
                <w:rFonts w:ascii="Times New Roman" w:eastAsia="仿宋_GB2312" w:hAnsi="Times New Roman" w:cs="Times New Roman"/>
              </w:rPr>
              <w:t>2</w:t>
            </w:r>
          </w:p>
        </w:tc>
        <w:tc>
          <w:tcPr>
            <w:tcW w:w="7562" w:type="dxa"/>
            <w:vAlign w:val="center"/>
          </w:tcPr>
          <w:p w:rsidR="00C90640" w:rsidRDefault="00000000">
            <w:pPr>
              <w:pStyle w:val="a3"/>
              <w:ind w:rightChars="73" w:right="153" w:firstLineChars="0" w:firstLine="0"/>
              <w:rPr>
                <w:rFonts w:ascii="Times New Roman" w:eastAsia="仿宋_GB2312" w:hAnsi="Times New Roman" w:cs="Times New Roman"/>
              </w:rPr>
            </w:pPr>
            <w:r>
              <w:rPr>
                <w:rFonts w:ascii="Times New Roman" w:eastAsia="仿宋_GB2312" w:hAnsi="Times New Roman" w:cs="Times New Roman" w:hint="eastAsia"/>
              </w:rPr>
              <w:t>系统运行维护技术支持：针对工控机硬件资源和操作系统管理、</w:t>
            </w:r>
            <w:r>
              <w:rPr>
                <w:rFonts w:ascii="Times New Roman" w:eastAsia="仿宋_GB2312" w:hAnsi="Times New Roman" w:cs="Times New Roman"/>
              </w:rPr>
              <w:t>数据采集系统</w:t>
            </w:r>
            <w:r>
              <w:rPr>
                <w:rFonts w:ascii="Times New Roman" w:eastAsia="仿宋_GB2312" w:hAnsi="Times New Roman" w:cs="Times New Roman" w:hint="eastAsia"/>
              </w:rPr>
              <w:t>安装和调试、参数备份还原管理、迁移等运行维护工作提供技术支持。</w:t>
            </w:r>
          </w:p>
        </w:tc>
      </w:tr>
      <w:tr w:rsidR="00C90640">
        <w:tc>
          <w:tcPr>
            <w:tcW w:w="960" w:type="dxa"/>
            <w:vAlign w:val="center"/>
          </w:tcPr>
          <w:p w:rsidR="00C90640" w:rsidRDefault="00000000">
            <w:pPr>
              <w:pStyle w:val="a3"/>
              <w:ind w:rightChars="73" w:right="153" w:firstLineChars="0" w:firstLine="0"/>
              <w:jc w:val="center"/>
              <w:rPr>
                <w:rFonts w:ascii="Times New Roman" w:eastAsia="仿宋_GB2312" w:hAnsi="Times New Roman" w:cs="Times New Roman"/>
              </w:rPr>
            </w:pPr>
            <w:r>
              <w:rPr>
                <w:rFonts w:ascii="Times New Roman" w:eastAsia="仿宋_GB2312" w:hAnsi="Times New Roman" w:cs="Times New Roman"/>
              </w:rPr>
              <w:t>3</w:t>
            </w:r>
          </w:p>
        </w:tc>
        <w:tc>
          <w:tcPr>
            <w:tcW w:w="7562" w:type="dxa"/>
            <w:vAlign w:val="center"/>
          </w:tcPr>
          <w:p w:rsidR="00C90640" w:rsidRDefault="00000000">
            <w:pPr>
              <w:pStyle w:val="a3"/>
              <w:ind w:rightChars="73" w:right="153" w:firstLineChars="0" w:firstLine="0"/>
              <w:rPr>
                <w:rFonts w:ascii="Times New Roman" w:eastAsia="仿宋_GB2312" w:hAnsi="Times New Roman" w:cs="Times New Roman"/>
              </w:rPr>
            </w:pPr>
            <w:r>
              <w:rPr>
                <w:rFonts w:ascii="Times New Roman" w:eastAsia="仿宋_GB2312" w:hAnsi="Times New Roman" w:cs="Times New Roman" w:hint="eastAsia"/>
              </w:rPr>
              <w:t>系统数据库管理技术支持：针对数据库文件损坏问题，数据库服务无法启动问题，数据库历史数据导入和导出提供技术支持。</w:t>
            </w:r>
          </w:p>
        </w:tc>
      </w:tr>
      <w:tr w:rsidR="00C90640">
        <w:tc>
          <w:tcPr>
            <w:tcW w:w="960" w:type="dxa"/>
            <w:vAlign w:val="center"/>
          </w:tcPr>
          <w:p w:rsidR="00C90640" w:rsidRDefault="00000000">
            <w:pPr>
              <w:pStyle w:val="a3"/>
              <w:ind w:rightChars="73" w:right="153" w:firstLineChars="0" w:firstLine="0"/>
              <w:jc w:val="center"/>
              <w:rPr>
                <w:rFonts w:ascii="Times New Roman" w:eastAsia="仿宋_GB2312" w:hAnsi="Times New Roman" w:cs="Times New Roman"/>
              </w:rPr>
            </w:pPr>
            <w:r>
              <w:rPr>
                <w:rFonts w:ascii="Times New Roman" w:eastAsia="仿宋_GB2312" w:hAnsi="Times New Roman" w:cs="Times New Roman"/>
              </w:rPr>
              <w:lastRenderedPageBreak/>
              <w:t>4</w:t>
            </w:r>
          </w:p>
        </w:tc>
        <w:tc>
          <w:tcPr>
            <w:tcW w:w="7562" w:type="dxa"/>
            <w:vAlign w:val="center"/>
          </w:tcPr>
          <w:p w:rsidR="00C90640" w:rsidRDefault="00000000">
            <w:pPr>
              <w:pStyle w:val="a3"/>
              <w:ind w:rightChars="73" w:right="153" w:firstLineChars="0" w:firstLine="0"/>
              <w:rPr>
                <w:rFonts w:ascii="Times New Roman" w:eastAsia="仿宋_GB2312" w:hAnsi="Times New Roman" w:cs="Times New Roman"/>
              </w:rPr>
            </w:pPr>
            <w:r>
              <w:rPr>
                <w:rFonts w:ascii="Times New Roman" w:eastAsia="仿宋_GB2312" w:hAnsi="Times New Roman" w:cs="Times New Roman"/>
              </w:rPr>
              <w:t>VPN</w:t>
            </w:r>
            <w:r>
              <w:rPr>
                <w:rFonts w:ascii="Times New Roman" w:eastAsia="仿宋_GB2312" w:hAnsi="Times New Roman" w:cs="Times New Roman" w:hint="eastAsia"/>
              </w:rPr>
              <w:t>联网技术支持：</w:t>
            </w:r>
            <w:proofErr w:type="gramStart"/>
            <w:r>
              <w:rPr>
                <w:rFonts w:ascii="Times New Roman" w:eastAsia="仿宋_GB2312" w:hAnsi="Times New Roman" w:cs="Times New Roman" w:hint="eastAsia"/>
              </w:rPr>
              <w:t>对国控城市</w:t>
            </w:r>
            <w:proofErr w:type="gramEnd"/>
            <w:r>
              <w:rPr>
                <w:rFonts w:ascii="Times New Roman" w:eastAsia="仿宋_GB2312" w:hAnsi="Times New Roman" w:cs="Times New Roman" w:hint="eastAsia"/>
              </w:rPr>
              <w:t>点位与国家、省、市平台间的</w:t>
            </w:r>
            <w:r>
              <w:rPr>
                <w:rFonts w:ascii="Times New Roman" w:eastAsia="仿宋_GB2312" w:hAnsi="Times New Roman" w:cs="Times New Roman"/>
              </w:rPr>
              <w:t>VPN</w:t>
            </w:r>
            <w:r>
              <w:rPr>
                <w:rFonts w:ascii="Times New Roman" w:eastAsia="仿宋_GB2312" w:hAnsi="Times New Roman" w:cs="Times New Roman" w:hint="eastAsia"/>
              </w:rPr>
              <w:t>联网问题提供技术支持，对传输通道进行检查，保证所有的数据交互安全。</w:t>
            </w:r>
          </w:p>
        </w:tc>
      </w:tr>
      <w:tr w:rsidR="00C90640">
        <w:tc>
          <w:tcPr>
            <w:tcW w:w="960" w:type="dxa"/>
            <w:vAlign w:val="center"/>
          </w:tcPr>
          <w:p w:rsidR="00C90640" w:rsidRDefault="00000000">
            <w:pPr>
              <w:pStyle w:val="a3"/>
              <w:ind w:rightChars="73" w:right="153" w:firstLineChars="0" w:firstLine="0"/>
              <w:jc w:val="center"/>
              <w:rPr>
                <w:rFonts w:ascii="Times New Roman" w:eastAsia="仿宋_GB2312" w:hAnsi="Times New Roman" w:cs="Times New Roman"/>
              </w:rPr>
            </w:pPr>
            <w:r>
              <w:rPr>
                <w:rFonts w:ascii="Times New Roman" w:eastAsia="仿宋_GB2312" w:hAnsi="Times New Roman" w:cs="Times New Roman"/>
              </w:rPr>
              <w:t>5</w:t>
            </w:r>
          </w:p>
        </w:tc>
        <w:tc>
          <w:tcPr>
            <w:tcW w:w="7562" w:type="dxa"/>
            <w:vAlign w:val="center"/>
          </w:tcPr>
          <w:p w:rsidR="00C90640" w:rsidRDefault="00000000">
            <w:pPr>
              <w:pStyle w:val="a3"/>
              <w:ind w:rightChars="73" w:right="153" w:firstLineChars="0" w:firstLine="0"/>
              <w:rPr>
                <w:rFonts w:ascii="Times New Roman" w:eastAsia="仿宋_GB2312" w:hAnsi="Times New Roman" w:cs="Times New Roman"/>
              </w:rPr>
            </w:pPr>
            <w:r>
              <w:rPr>
                <w:rFonts w:ascii="Times New Roman" w:eastAsia="仿宋_GB2312" w:hAnsi="Times New Roman" w:cs="Times New Roman" w:hint="eastAsia"/>
              </w:rPr>
              <w:t>技术咨询热线服务：建立热线咨询电话制度，就系统相关问题</w:t>
            </w:r>
            <w:proofErr w:type="gramStart"/>
            <w:r>
              <w:rPr>
                <w:rFonts w:ascii="Times New Roman" w:eastAsia="仿宋_GB2312" w:hAnsi="Times New Roman" w:cs="Times New Roman" w:hint="eastAsia"/>
              </w:rPr>
              <w:t>向国控城市</w:t>
            </w:r>
            <w:proofErr w:type="gramEnd"/>
            <w:r>
              <w:rPr>
                <w:rFonts w:ascii="Times New Roman" w:eastAsia="仿宋_GB2312" w:hAnsi="Times New Roman" w:cs="Times New Roman" w:hint="eastAsia"/>
              </w:rPr>
              <w:t>点</w:t>
            </w:r>
            <w:proofErr w:type="gramStart"/>
            <w:r>
              <w:rPr>
                <w:rFonts w:ascii="Times New Roman" w:eastAsia="仿宋_GB2312" w:hAnsi="Times New Roman" w:cs="Times New Roman" w:hint="eastAsia"/>
              </w:rPr>
              <w:t>位运维单位</w:t>
            </w:r>
            <w:proofErr w:type="gramEnd"/>
            <w:r>
              <w:rPr>
                <w:rFonts w:ascii="Times New Roman" w:eastAsia="仿宋_GB2312" w:hAnsi="Times New Roman" w:cs="Times New Roman" w:hint="eastAsia"/>
              </w:rPr>
              <w:t>提供快速便捷咨询服务。</w:t>
            </w:r>
          </w:p>
        </w:tc>
      </w:tr>
      <w:tr w:rsidR="00C90640">
        <w:tc>
          <w:tcPr>
            <w:tcW w:w="960" w:type="dxa"/>
            <w:vAlign w:val="center"/>
          </w:tcPr>
          <w:p w:rsidR="00C90640" w:rsidRDefault="00000000">
            <w:pPr>
              <w:pStyle w:val="a3"/>
              <w:ind w:rightChars="73" w:right="153" w:firstLineChars="0" w:firstLine="0"/>
              <w:jc w:val="center"/>
              <w:rPr>
                <w:rFonts w:ascii="Times New Roman" w:eastAsia="仿宋_GB2312" w:hAnsi="Times New Roman" w:cs="Times New Roman"/>
              </w:rPr>
            </w:pPr>
            <w:r>
              <w:rPr>
                <w:rFonts w:ascii="Times New Roman" w:eastAsia="仿宋_GB2312" w:hAnsi="Times New Roman" w:cs="Times New Roman"/>
              </w:rPr>
              <w:t>6</w:t>
            </w:r>
          </w:p>
        </w:tc>
        <w:tc>
          <w:tcPr>
            <w:tcW w:w="7562" w:type="dxa"/>
            <w:vAlign w:val="center"/>
          </w:tcPr>
          <w:p w:rsidR="00C90640" w:rsidRDefault="00000000">
            <w:pPr>
              <w:pStyle w:val="a3"/>
              <w:ind w:rightChars="73" w:right="153" w:firstLineChars="0" w:firstLine="0"/>
              <w:rPr>
                <w:rFonts w:ascii="Times New Roman" w:eastAsia="仿宋_GB2312" w:hAnsi="Times New Roman" w:cs="Times New Roman"/>
              </w:rPr>
            </w:pPr>
            <w:r>
              <w:rPr>
                <w:rFonts w:ascii="Times New Roman" w:eastAsia="仿宋_GB2312" w:hAnsi="Times New Roman" w:cs="Times New Roman" w:hint="eastAsia"/>
              </w:rPr>
              <w:t>系统故障跟踪及统计服务：对</w:t>
            </w:r>
            <w:proofErr w:type="gramStart"/>
            <w:r>
              <w:rPr>
                <w:rFonts w:ascii="Times New Roman" w:eastAsia="仿宋_GB2312" w:hAnsi="Times New Roman" w:cs="Times New Roman"/>
              </w:rPr>
              <w:t>1734</w:t>
            </w:r>
            <w:r>
              <w:rPr>
                <w:rFonts w:ascii="Times New Roman" w:eastAsia="仿宋_GB2312" w:hAnsi="Times New Roman" w:cs="Times New Roman" w:hint="eastAsia"/>
              </w:rPr>
              <w:t>个国控城市</w:t>
            </w:r>
            <w:proofErr w:type="gramEnd"/>
            <w:r>
              <w:rPr>
                <w:rFonts w:ascii="Times New Roman" w:eastAsia="仿宋_GB2312" w:hAnsi="Times New Roman" w:cs="Times New Roman" w:hint="eastAsia"/>
              </w:rPr>
              <w:t>点位的</w:t>
            </w:r>
            <w:r>
              <w:rPr>
                <w:rFonts w:ascii="Times New Roman" w:eastAsia="仿宋_GB2312" w:hAnsi="Times New Roman" w:cs="Times New Roman"/>
              </w:rPr>
              <w:t>数据采集系统</w:t>
            </w:r>
            <w:r>
              <w:rPr>
                <w:rFonts w:ascii="Times New Roman" w:eastAsia="仿宋_GB2312" w:hAnsi="Times New Roman" w:cs="Times New Roman" w:hint="eastAsia"/>
              </w:rPr>
              <w:t>进行故障原因跟踪及统计，按照故障原因进行定量定性分析。</w:t>
            </w:r>
          </w:p>
        </w:tc>
      </w:tr>
    </w:tbl>
    <w:p w:rsidR="00C90640" w:rsidRDefault="00C90640">
      <w:pPr>
        <w:rPr>
          <w:rFonts w:ascii="Times New Roman" w:hAnsi="Times New Roman" w:cs="Times New Roman"/>
        </w:rPr>
      </w:pPr>
    </w:p>
    <w:p w:rsidR="00C90640" w:rsidRDefault="00000000">
      <w:pPr>
        <w:pStyle w:val="2"/>
        <w:numPr>
          <w:ilvl w:val="255"/>
          <w:numId w:val="0"/>
        </w:numPr>
        <w:spacing w:beforeLines="50" w:before="156" w:after="0" w:line="460" w:lineRule="atLeast"/>
        <w:rPr>
          <w:rFonts w:ascii="Times New Roman" w:hAnsi="Times New Roman" w:cs="Times New Roman"/>
        </w:rPr>
      </w:pPr>
      <w:bookmarkStart w:id="22" w:name="_Toc135147973"/>
      <w:r>
        <w:rPr>
          <w:rFonts w:ascii="Times New Roman" w:hAnsi="Times New Roman" w:cs="Times New Roman"/>
        </w:rPr>
        <w:t>2.6</w:t>
      </w:r>
      <w:r>
        <w:rPr>
          <w:rFonts w:ascii="Times New Roman" w:hAnsi="Times New Roman" w:cs="Times New Roman"/>
        </w:rPr>
        <w:t>全国空气质量信息发布技术支持服务</w:t>
      </w:r>
      <w:bookmarkEnd w:id="22"/>
    </w:p>
    <w:p w:rsidR="00C90640" w:rsidRDefault="00000000">
      <w:pPr>
        <w:pStyle w:val="4"/>
        <w:spacing w:before="0" w:after="0" w:line="460" w:lineRule="atLeast"/>
        <w:rPr>
          <w:rFonts w:ascii="Times New Roman" w:eastAsia="楷体_GB2312" w:hAnsi="Times New Roman"/>
          <w:sz w:val="30"/>
          <w:szCs w:val="30"/>
        </w:rPr>
      </w:pPr>
      <w:bookmarkStart w:id="23" w:name="_Toc43741442"/>
      <w:r>
        <w:rPr>
          <w:rFonts w:ascii="Times New Roman" w:eastAsia="楷体_GB2312" w:hAnsi="Times New Roman"/>
          <w:sz w:val="30"/>
          <w:szCs w:val="30"/>
        </w:rPr>
        <w:t>2.6.1</w:t>
      </w:r>
      <w:r>
        <w:rPr>
          <w:rFonts w:ascii="Times New Roman" w:eastAsia="楷体_GB2312" w:hAnsi="Times New Roman" w:hint="eastAsia"/>
          <w:sz w:val="30"/>
          <w:szCs w:val="30"/>
        </w:rPr>
        <w:t>服务内容</w:t>
      </w:r>
      <w:bookmarkEnd w:id="23"/>
    </w:p>
    <w:p w:rsidR="00C90640" w:rsidRDefault="00000000">
      <w:pPr>
        <w:pStyle w:val="a3"/>
        <w:adjustRightInd w:val="0"/>
        <w:snapToGrid w:val="0"/>
        <w:spacing w:line="360" w:lineRule="auto"/>
        <w:ind w:firstLine="600"/>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rPr>
        <w:t>1</w:t>
      </w:r>
      <w:r>
        <w:rPr>
          <w:rFonts w:ascii="Times New Roman" w:eastAsia="仿宋_GB2312" w:hAnsi="Times New Roman" w:cs="Times New Roman" w:hint="eastAsia"/>
        </w:rPr>
        <w:t>）提供全国空气质量信息发布平台</w:t>
      </w:r>
      <w:r>
        <w:rPr>
          <w:rFonts w:ascii="Times New Roman" w:eastAsia="仿宋_GB2312" w:hAnsi="Times New Roman" w:cs="Times New Roman"/>
        </w:rPr>
        <w:t>7</w:t>
      </w:r>
      <w:r>
        <w:rPr>
          <w:rFonts w:ascii="Times New Roman" w:eastAsia="仿宋_GB2312" w:hAnsi="Times New Roman" w:cs="Times New Roman" w:hint="eastAsia"/>
        </w:rPr>
        <w:t>×</w:t>
      </w:r>
      <w:r>
        <w:rPr>
          <w:rFonts w:ascii="Times New Roman" w:eastAsia="仿宋_GB2312" w:hAnsi="Times New Roman" w:cs="Times New Roman"/>
        </w:rPr>
        <w:t>24</w:t>
      </w:r>
      <w:r>
        <w:rPr>
          <w:rFonts w:ascii="Times New Roman" w:eastAsia="仿宋_GB2312" w:hAnsi="Times New Roman" w:cs="Times New Roman" w:hint="eastAsia"/>
        </w:rPr>
        <w:t>小时应急响应及运行维护所需技术支持服务，保障平台各项业务功能</w:t>
      </w:r>
      <w:r>
        <w:rPr>
          <w:rFonts w:ascii="Times New Roman" w:eastAsia="仿宋_GB2312" w:hAnsi="Times New Roman" w:cs="Times New Roman"/>
        </w:rPr>
        <w:t>7</w:t>
      </w:r>
      <w:r>
        <w:rPr>
          <w:rFonts w:ascii="Times New Roman" w:eastAsia="仿宋_GB2312" w:hAnsi="Times New Roman" w:cs="Times New Roman" w:hint="eastAsia"/>
        </w:rPr>
        <w:t>×</w:t>
      </w:r>
      <w:r>
        <w:rPr>
          <w:rFonts w:ascii="Times New Roman" w:eastAsia="仿宋_GB2312" w:hAnsi="Times New Roman" w:cs="Times New Roman"/>
        </w:rPr>
        <w:t>24</w:t>
      </w:r>
      <w:r>
        <w:rPr>
          <w:rFonts w:ascii="Times New Roman" w:eastAsia="仿宋_GB2312" w:hAnsi="Times New Roman" w:cs="Times New Roman" w:hint="eastAsia"/>
        </w:rPr>
        <w:t>小时稳定运行；</w:t>
      </w:r>
    </w:p>
    <w:p w:rsidR="00C90640" w:rsidRDefault="00000000">
      <w:pPr>
        <w:pStyle w:val="a3"/>
        <w:adjustRightInd w:val="0"/>
        <w:snapToGrid w:val="0"/>
        <w:spacing w:line="360" w:lineRule="auto"/>
        <w:ind w:firstLine="600"/>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rPr>
        <w:t>2</w:t>
      </w:r>
      <w:r>
        <w:rPr>
          <w:rFonts w:ascii="Times New Roman" w:eastAsia="仿宋_GB2312" w:hAnsi="Times New Roman" w:cs="Times New Roman" w:hint="eastAsia"/>
        </w:rPr>
        <w:t>）</w:t>
      </w:r>
      <w:r>
        <w:rPr>
          <w:rFonts w:ascii="Times New Roman" w:eastAsia="仿宋_GB2312" w:hAnsi="Times New Roman" w:cs="Times New Roman"/>
        </w:rPr>
        <w:t xml:space="preserve"> </w:t>
      </w:r>
      <w:r>
        <w:rPr>
          <w:rFonts w:ascii="Times New Roman" w:eastAsia="仿宋_GB2312" w:hAnsi="Times New Roman" w:cs="Times New Roman" w:hint="eastAsia"/>
        </w:rPr>
        <w:t>提供</w:t>
      </w:r>
      <w:r>
        <w:rPr>
          <w:rFonts w:ascii="Times New Roman" w:eastAsia="仿宋_GB2312" w:hAnsi="Times New Roman" w:cs="Times New Roman"/>
        </w:rPr>
        <w:t>7</w:t>
      </w:r>
      <w:r>
        <w:rPr>
          <w:rFonts w:ascii="Times New Roman" w:eastAsia="仿宋_GB2312" w:hAnsi="Times New Roman" w:cs="Times New Roman" w:hint="eastAsia"/>
        </w:rPr>
        <w:t>×</w:t>
      </w:r>
      <w:r>
        <w:rPr>
          <w:rFonts w:ascii="Times New Roman" w:eastAsia="仿宋_GB2312" w:hAnsi="Times New Roman" w:cs="Times New Roman"/>
        </w:rPr>
        <w:t>12</w:t>
      </w:r>
      <w:r>
        <w:rPr>
          <w:rFonts w:ascii="Times New Roman" w:eastAsia="仿宋_GB2312" w:hAnsi="Times New Roman" w:cs="Times New Roman" w:hint="eastAsia"/>
        </w:rPr>
        <w:t>小时在线技术咨询服务、远程技术支持以及热线电话、</w:t>
      </w:r>
      <w:r>
        <w:rPr>
          <w:rFonts w:ascii="Times New Roman" w:eastAsia="仿宋_GB2312" w:hAnsi="Times New Roman" w:cs="Times New Roman"/>
        </w:rPr>
        <w:t>QQ</w:t>
      </w:r>
      <w:r>
        <w:rPr>
          <w:rFonts w:ascii="Times New Roman" w:eastAsia="仿宋_GB2312" w:hAnsi="Times New Roman" w:cs="Times New Roman" w:hint="eastAsia"/>
        </w:rPr>
        <w:t>群组讨论、电子邮件等服务；</w:t>
      </w:r>
      <w:r>
        <w:rPr>
          <w:rFonts w:ascii="Times New Roman" w:eastAsia="仿宋_GB2312" w:hAnsi="Times New Roman" w:cs="Times New Roman"/>
        </w:rPr>
        <w:t xml:space="preserve"> </w:t>
      </w:r>
    </w:p>
    <w:p w:rsidR="00C90640" w:rsidRDefault="00000000">
      <w:pPr>
        <w:pStyle w:val="a3"/>
        <w:adjustRightInd w:val="0"/>
        <w:snapToGrid w:val="0"/>
        <w:spacing w:line="360" w:lineRule="auto"/>
        <w:ind w:firstLine="600"/>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rPr>
        <w:t>3</w:t>
      </w:r>
      <w:r>
        <w:rPr>
          <w:rFonts w:ascii="Times New Roman" w:eastAsia="仿宋_GB2312" w:hAnsi="Times New Roman" w:cs="Times New Roman" w:hint="eastAsia"/>
        </w:rPr>
        <w:t>）</w:t>
      </w:r>
      <w:r>
        <w:rPr>
          <w:rFonts w:ascii="Times New Roman" w:eastAsia="仿宋_GB2312" w:hAnsi="Times New Roman" w:cs="Times New Roman"/>
        </w:rPr>
        <w:t xml:space="preserve"> </w:t>
      </w:r>
      <w:r>
        <w:rPr>
          <w:rFonts w:ascii="Times New Roman" w:eastAsia="仿宋_GB2312" w:hAnsi="Times New Roman" w:cs="Times New Roman" w:hint="eastAsia"/>
        </w:rPr>
        <w:t>在重大节假日、重大活动期间提供在线技术支持值守服务；</w:t>
      </w:r>
    </w:p>
    <w:p w:rsidR="00C90640" w:rsidRDefault="00000000">
      <w:pPr>
        <w:pStyle w:val="a3"/>
        <w:adjustRightInd w:val="0"/>
        <w:snapToGrid w:val="0"/>
        <w:spacing w:line="360" w:lineRule="auto"/>
        <w:ind w:firstLine="600"/>
        <w:rPr>
          <w:rFonts w:ascii="Times New Roman"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rPr>
        <w:t>4</w:t>
      </w:r>
      <w:r>
        <w:rPr>
          <w:rFonts w:ascii="Times New Roman" w:eastAsia="仿宋_GB2312" w:hAnsi="Times New Roman" w:cs="Times New Roman" w:hint="eastAsia"/>
        </w:rPr>
        <w:t>）</w:t>
      </w:r>
      <w:r>
        <w:rPr>
          <w:rFonts w:ascii="Times New Roman" w:eastAsia="仿宋_GB2312" w:hAnsi="Times New Roman" w:cs="Times New Roman"/>
        </w:rPr>
        <w:t xml:space="preserve"> </w:t>
      </w:r>
      <w:r>
        <w:rPr>
          <w:rFonts w:ascii="Times New Roman" w:eastAsia="仿宋_GB2312" w:hAnsi="Times New Roman" w:cs="Times New Roman" w:hint="eastAsia"/>
        </w:rPr>
        <w:t>无法通过在线技术支持或远程解决问题时可委派技</w:t>
      </w:r>
      <w:r>
        <w:rPr>
          <w:rFonts w:ascii="Times New Roman" w:eastAsia="仿宋_GB2312" w:hAnsi="Times New Roman" w:cs="Times New Roman" w:hint="eastAsia"/>
        </w:rPr>
        <w:lastRenderedPageBreak/>
        <w:t>术人员到总站现场开展技术支持服务工作。</w:t>
      </w:r>
    </w:p>
    <w:p w:rsidR="00C90640" w:rsidRDefault="00000000">
      <w:pPr>
        <w:pStyle w:val="4"/>
        <w:spacing w:before="0" w:after="0" w:line="460" w:lineRule="atLeast"/>
        <w:rPr>
          <w:rFonts w:ascii="Times New Roman" w:eastAsia="楷体_GB2312" w:hAnsi="Times New Roman"/>
          <w:sz w:val="30"/>
          <w:szCs w:val="30"/>
        </w:rPr>
      </w:pPr>
      <w:bookmarkStart w:id="24" w:name="_Toc43741443"/>
      <w:r>
        <w:rPr>
          <w:rFonts w:ascii="Times New Roman" w:eastAsia="楷体_GB2312" w:hAnsi="Times New Roman"/>
          <w:sz w:val="30"/>
          <w:szCs w:val="30"/>
        </w:rPr>
        <w:t>2.6.2</w:t>
      </w:r>
      <w:r>
        <w:rPr>
          <w:rFonts w:ascii="Times New Roman" w:eastAsia="楷体_GB2312" w:hAnsi="Times New Roman" w:hint="eastAsia"/>
          <w:sz w:val="30"/>
          <w:szCs w:val="30"/>
        </w:rPr>
        <w:t>服务要求</w:t>
      </w:r>
      <w:bookmarkEnd w:id="24"/>
    </w:p>
    <w:p w:rsidR="00C90640" w:rsidRDefault="00000000">
      <w:pPr>
        <w:pStyle w:val="a3"/>
        <w:spacing w:line="400" w:lineRule="exact"/>
        <w:ind w:firstLine="600"/>
        <w:rPr>
          <w:rFonts w:ascii="Times New Roman" w:eastAsia="仿宋_GB2312" w:hAnsi="Times New Roman" w:cs="Times New Roman"/>
        </w:rPr>
      </w:pPr>
      <w:r>
        <w:rPr>
          <w:rFonts w:ascii="Times New Roman" w:eastAsia="仿宋_GB2312" w:hAnsi="Times New Roman" w:cs="Times New Roman" w:hint="eastAsia"/>
        </w:rPr>
        <w:t>本项服务具体要求如下：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7562"/>
      </w:tblGrid>
      <w:tr w:rsidR="00C90640">
        <w:tc>
          <w:tcPr>
            <w:tcW w:w="960" w:type="dxa"/>
            <w:vAlign w:val="center"/>
          </w:tcPr>
          <w:p w:rsidR="00C90640" w:rsidRDefault="00000000">
            <w:pPr>
              <w:jc w:val="center"/>
              <w:rPr>
                <w:rFonts w:ascii="Times New Roman" w:eastAsia="仿宋_GB2312" w:hAnsi="Times New Roman" w:cs="Times New Roman"/>
                <w:b/>
                <w:sz w:val="30"/>
                <w:szCs w:val="30"/>
              </w:rPr>
            </w:pPr>
            <w:r>
              <w:rPr>
                <w:rFonts w:ascii="Times New Roman" w:eastAsia="仿宋_GB2312" w:hAnsi="Times New Roman" w:cs="Times New Roman" w:hint="eastAsia"/>
                <w:b/>
                <w:sz w:val="30"/>
                <w:szCs w:val="30"/>
              </w:rPr>
              <w:t>序号</w:t>
            </w:r>
          </w:p>
        </w:tc>
        <w:tc>
          <w:tcPr>
            <w:tcW w:w="7562" w:type="dxa"/>
            <w:vAlign w:val="center"/>
          </w:tcPr>
          <w:p w:rsidR="00C90640" w:rsidRDefault="00000000">
            <w:pPr>
              <w:jc w:val="center"/>
              <w:rPr>
                <w:rFonts w:ascii="Times New Roman" w:eastAsia="仿宋_GB2312" w:hAnsi="Times New Roman" w:cs="Times New Roman"/>
                <w:b/>
                <w:sz w:val="30"/>
                <w:szCs w:val="30"/>
              </w:rPr>
            </w:pPr>
            <w:r>
              <w:rPr>
                <w:rFonts w:ascii="Times New Roman" w:eastAsia="仿宋_GB2312" w:hAnsi="Times New Roman" w:cs="Times New Roman" w:hint="eastAsia"/>
                <w:b/>
                <w:sz w:val="30"/>
                <w:szCs w:val="30"/>
              </w:rPr>
              <w:t>服务要求项</w:t>
            </w:r>
          </w:p>
        </w:tc>
      </w:tr>
      <w:tr w:rsidR="00C90640">
        <w:tc>
          <w:tcPr>
            <w:tcW w:w="960" w:type="dxa"/>
            <w:vAlign w:val="center"/>
          </w:tcPr>
          <w:p w:rsidR="00C90640" w:rsidRDefault="00000000">
            <w:pPr>
              <w:pStyle w:val="a3"/>
              <w:ind w:rightChars="73" w:right="153" w:firstLineChars="0" w:firstLine="0"/>
              <w:jc w:val="center"/>
              <w:rPr>
                <w:rFonts w:ascii="Times New Roman" w:eastAsia="仿宋_GB2312" w:hAnsi="Times New Roman" w:cs="Times New Roman"/>
              </w:rPr>
            </w:pPr>
            <w:r>
              <w:rPr>
                <w:rFonts w:ascii="Times New Roman" w:eastAsia="仿宋_GB2312" w:hAnsi="Times New Roman" w:cs="Times New Roman"/>
              </w:rPr>
              <w:t>1</w:t>
            </w:r>
          </w:p>
        </w:tc>
        <w:tc>
          <w:tcPr>
            <w:tcW w:w="7562" w:type="dxa"/>
            <w:vAlign w:val="center"/>
          </w:tcPr>
          <w:p w:rsidR="00C90640" w:rsidRDefault="00000000">
            <w:pPr>
              <w:pStyle w:val="a3"/>
              <w:ind w:rightChars="73" w:right="153" w:firstLineChars="0" w:firstLine="0"/>
              <w:rPr>
                <w:rFonts w:ascii="Times New Roman" w:eastAsia="仿宋_GB2312" w:hAnsi="Times New Roman" w:cs="Times New Roman"/>
              </w:rPr>
            </w:pPr>
            <w:r>
              <w:rPr>
                <w:rFonts w:ascii="Times New Roman" w:eastAsia="仿宋_GB2312" w:hAnsi="Times New Roman" w:cs="Times New Roman" w:hint="eastAsia"/>
              </w:rPr>
              <w:t>系统运行及联网状况实时监控及维护：对平台的数据服务、接口、服务器硬盘空间等关键部分进行实时监控，当出现联网异常情况能即时发送报警信息，保证系统最佳运行状态。</w:t>
            </w:r>
          </w:p>
        </w:tc>
      </w:tr>
      <w:tr w:rsidR="00C90640">
        <w:tc>
          <w:tcPr>
            <w:tcW w:w="960" w:type="dxa"/>
            <w:vAlign w:val="center"/>
          </w:tcPr>
          <w:p w:rsidR="00C90640" w:rsidRDefault="00000000">
            <w:pPr>
              <w:pStyle w:val="a3"/>
              <w:ind w:rightChars="73" w:right="153" w:firstLineChars="0" w:firstLine="0"/>
              <w:jc w:val="center"/>
              <w:rPr>
                <w:rFonts w:ascii="Times New Roman" w:eastAsia="仿宋_GB2312" w:hAnsi="Times New Roman" w:cs="Times New Roman"/>
              </w:rPr>
            </w:pPr>
            <w:r>
              <w:rPr>
                <w:rFonts w:ascii="Times New Roman" w:eastAsia="仿宋_GB2312" w:hAnsi="Times New Roman" w:cs="Times New Roman"/>
              </w:rPr>
              <w:t>2</w:t>
            </w:r>
          </w:p>
        </w:tc>
        <w:tc>
          <w:tcPr>
            <w:tcW w:w="7562" w:type="dxa"/>
            <w:vAlign w:val="center"/>
          </w:tcPr>
          <w:p w:rsidR="00C90640" w:rsidRDefault="00000000">
            <w:pPr>
              <w:pStyle w:val="a3"/>
              <w:ind w:rightChars="73" w:right="153" w:firstLineChars="0" w:firstLine="0"/>
              <w:rPr>
                <w:rFonts w:ascii="Times New Roman" w:eastAsia="仿宋_GB2312" w:hAnsi="Times New Roman" w:cs="Times New Roman"/>
              </w:rPr>
            </w:pPr>
            <w:r>
              <w:rPr>
                <w:rFonts w:ascii="Times New Roman" w:eastAsia="仿宋_GB2312" w:hAnsi="Times New Roman" w:cs="Times New Roman" w:hint="eastAsia"/>
              </w:rPr>
              <w:t>系统业务功能服务：对系统进行维护，保证系统的最佳运行状态；每</w:t>
            </w:r>
            <w:r>
              <w:rPr>
                <w:rFonts w:ascii="Times New Roman" w:eastAsia="仿宋_GB2312" w:hAnsi="Times New Roman" w:cs="Times New Roman"/>
              </w:rPr>
              <w:t>2</w:t>
            </w:r>
            <w:r>
              <w:rPr>
                <w:rFonts w:ascii="Times New Roman" w:eastAsia="仿宋_GB2312" w:hAnsi="Times New Roman" w:cs="Times New Roman" w:hint="eastAsia"/>
              </w:rPr>
              <w:t>周对国家发布平台进行全面的检查，包括站点获取、发布数据的完整性，数据计算及统计，系统配置与管理等业务功能检查。</w:t>
            </w:r>
          </w:p>
        </w:tc>
      </w:tr>
      <w:tr w:rsidR="00C90640">
        <w:tc>
          <w:tcPr>
            <w:tcW w:w="960" w:type="dxa"/>
            <w:vAlign w:val="center"/>
          </w:tcPr>
          <w:p w:rsidR="00C90640" w:rsidRDefault="00000000">
            <w:pPr>
              <w:pStyle w:val="a3"/>
              <w:ind w:rightChars="73" w:right="153" w:firstLineChars="0" w:firstLine="0"/>
              <w:jc w:val="center"/>
              <w:rPr>
                <w:rFonts w:ascii="Times New Roman" w:eastAsia="仿宋_GB2312" w:hAnsi="Times New Roman" w:cs="Times New Roman"/>
              </w:rPr>
            </w:pPr>
            <w:r>
              <w:rPr>
                <w:rFonts w:ascii="Times New Roman" w:eastAsia="仿宋_GB2312" w:hAnsi="Times New Roman" w:cs="Times New Roman"/>
              </w:rPr>
              <w:t>3</w:t>
            </w:r>
          </w:p>
        </w:tc>
        <w:tc>
          <w:tcPr>
            <w:tcW w:w="7562" w:type="dxa"/>
            <w:vAlign w:val="center"/>
          </w:tcPr>
          <w:p w:rsidR="00C90640" w:rsidRDefault="00000000">
            <w:pPr>
              <w:pStyle w:val="a3"/>
              <w:ind w:rightChars="73" w:right="153" w:firstLineChars="0" w:firstLine="0"/>
              <w:rPr>
                <w:rFonts w:ascii="Times New Roman" w:eastAsia="仿宋_GB2312" w:hAnsi="Times New Roman" w:cs="Times New Roman"/>
              </w:rPr>
            </w:pPr>
            <w:r>
              <w:rPr>
                <w:rFonts w:ascii="Times New Roman" w:eastAsia="仿宋_GB2312" w:hAnsi="Times New Roman" w:cs="Times New Roman" w:hint="eastAsia"/>
              </w:rPr>
              <w:t>系统数据安全服务：保障全国空气质量信息发布平台的数据安全性，服务内容包括：</w:t>
            </w:r>
            <w:r>
              <w:rPr>
                <w:rFonts w:ascii="Times New Roman" w:eastAsia="仿宋_GB2312" w:hAnsi="Times New Roman" w:cs="Times New Roman"/>
              </w:rPr>
              <w:t>1</w:t>
            </w:r>
            <w:r>
              <w:rPr>
                <w:rFonts w:ascii="Times New Roman" w:eastAsia="仿宋_GB2312" w:hAnsi="Times New Roman" w:cs="Times New Roman" w:hint="eastAsia"/>
              </w:rPr>
              <w:t>）定期检查数据库服务器系统运行环境，保证硬盘空间健康；</w:t>
            </w:r>
            <w:r>
              <w:rPr>
                <w:rFonts w:ascii="Times New Roman" w:eastAsia="仿宋_GB2312" w:hAnsi="Times New Roman" w:cs="Times New Roman"/>
              </w:rPr>
              <w:t>2</w:t>
            </w:r>
            <w:r>
              <w:rPr>
                <w:rFonts w:ascii="Times New Roman" w:eastAsia="仿宋_GB2312" w:hAnsi="Times New Roman" w:cs="Times New Roman" w:hint="eastAsia"/>
              </w:rPr>
              <w:t>）定期检查系统数据库运行情况，检查数据库结构完整性，及时处理数据库故障；</w:t>
            </w:r>
            <w:r>
              <w:rPr>
                <w:rFonts w:ascii="Times New Roman" w:eastAsia="仿宋_GB2312" w:hAnsi="Times New Roman" w:cs="Times New Roman"/>
              </w:rPr>
              <w:t>3</w:t>
            </w:r>
            <w:r>
              <w:rPr>
                <w:rFonts w:ascii="Times New Roman" w:eastAsia="仿宋_GB2312" w:hAnsi="Times New Roman" w:cs="Times New Roman" w:hint="eastAsia"/>
              </w:rPr>
              <w:t>）定期对数据库进行优化，提高数据库运行效率；</w:t>
            </w:r>
            <w:r>
              <w:rPr>
                <w:rFonts w:ascii="Times New Roman" w:eastAsia="仿宋_GB2312" w:hAnsi="Times New Roman" w:cs="Times New Roman"/>
              </w:rPr>
              <w:t>4</w:t>
            </w:r>
            <w:r>
              <w:rPr>
                <w:rFonts w:ascii="Times New Roman" w:eastAsia="仿宋_GB2312" w:hAnsi="Times New Roman" w:cs="Times New Roman" w:hint="eastAsia"/>
              </w:rPr>
              <w:t>）定期对数据库进行备份，包括数据库定时差异备份和数据库完整备份。</w:t>
            </w:r>
          </w:p>
        </w:tc>
      </w:tr>
      <w:tr w:rsidR="00C90640">
        <w:tc>
          <w:tcPr>
            <w:tcW w:w="960" w:type="dxa"/>
            <w:vAlign w:val="center"/>
          </w:tcPr>
          <w:p w:rsidR="00C90640" w:rsidRDefault="00000000">
            <w:pPr>
              <w:pStyle w:val="a3"/>
              <w:ind w:rightChars="73" w:right="153" w:firstLineChars="0" w:firstLine="0"/>
              <w:jc w:val="center"/>
              <w:rPr>
                <w:rFonts w:ascii="Times New Roman" w:eastAsia="仿宋_GB2312" w:hAnsi="Times New Roman" w:cs="Times New Roman"/>
              </w:rPr>
            </w:pPr>
            <w:r>
              <w:rPr>
                <w:rFonts w:ascii="Times New Roman" w:eastAsia="仿宋_GB2312" w:hAnsi="Times New Roman" w:cs="Times New Roman"/>
              </w:rPr>
              <w:lastRenderedPageBreak/>
              <w:t>4</w:t>
            </w:r>
          </w:p>
        </w:tc>
        <w:tc>
          <w:tcPr>
            <w:tcW w:w="7562" w:type="dxa"/>
            <w:vAlign w:val="center"/>
          </w:tcPr>
          <w:p w:rsidR="00C90640" w:rsidRDefault="00000000">
            <w:pPr>
              <w:pStyle w:val="a3"/>
              <w:ind w:rightChars="73" w:right="153" w:firstLineChars="0" w:firstLine="0"/>
              <w:rPr>
                <w:rFonts w:ascii="Times New Roman" w:eastAsia="仿宋_GB2312" w:hAnsi="Times New Roman" w:cs="Times New Roman"/>
              </w:rPr>
            </w:pPr>
            <w:r>
              <w:rPr>
                <w:rFonts w:ascii="Times New Roman" w:eastAsia="仿宋_GB2312" w:hAnsi="Times New Roman" w:cs="Times New Roman" w:hint="eastAsia"/>
              </w:rPr>
              <w:t>城市及站点信息管理服务：</w:t>
            </w:r>
            <w:proofErr w:type="gramStart"/>
            <w:r>
              <w:rPr>
                <w:rFonts w:ascii="Times New Roman" w:eastAsia="仿宋_GB2312" w:hAnsi="Times New Roman" w:cs="Times New Roman" w:hint="eastAsia"/>
              </w:rPr>
              <w:t>根据国控城市</w:t>
            </w:r>
            <w:proofErr w:type="gramEnd"/>
            <w:r>
              <w:rPr>
                <w:rFonts w:ascii="Times New Roman" w:eastAsia="仿宋_GB2312" w:hAnsi="Times New Roman" w:cs="Times New Roman" w:hint="eastAsia"/>
              </w:rPr>
              <w:t>点位新增、撤销、调整工作需求，对发布平台站点进行相应调整及维护管理。</w:t>
            </w:r>
          </w:p>
        </w:tc>
      </w:tr>
      <w:tr w:rsidR="00C90640">
        <w:tc>
          <w:tcPr>
            <w:tcW w:w="960" w:type="dxa"/>
            <w:vAlign w:val="center"/>
          </w:tcPr>
          <w:p w:rsidR="00C90640" w:rsidRDefault="00000000">
            <w:pPr>
              <w:pStyle w:val="a3"/>
              <w:ind w:rightChars="73" w:right="153" w:firstLineChars="0" w:firstLine="0"/>
              <w:jc w:val="center"/>
              <w:rPr>
                <w:rFonts w:ascii="Times New Roman" w:eastAsia="仿宋_GB2312" w:hAnsi="Times New Roman" w:cs="Times New Roman"/>
              </w:rPr>
            </w:pPr>
            <w:r>
              <w:rPr>
                <w:rFonts w:ascii="Times New Roman" w:eastAsia="仿宋_GB2312" w:hAnsi="Times New Roman" w:cs="Times New Roman"/>
              </w:rPr>
              <w:t>5</w:t>
            </w:r>
          </w:p>
        </w:tc>
        <w:tc>
          <w:tcPr>
            <w:tcW w:w="7562" w:type="dxa"/>
            <w:vAlign w:val="center"/>
          </w:tcPr>
          <w:p w:rsidR="00C90640" w:rsidRDefault="00000000">
            <w:pPr>
              <w:pStyle w:val="a3"/>
              <w:ind w:rightChars="73" w:right="153" w:firstLineChars="0" w:firstLine="0"/>
              <w:rPr>
                <w:rFonts w:ascii="Times New Roman" w:eastAsia="仿宋_GB2312" w:hAnsi="Times New Roman" w:cs="Times New Roman"/>
              </w:rPr>
            </w:pPr>
            <w:r>
              <w:rPr>
                <w:rFonts w:ascii="Times New Roman" w:eastAsia="仿宋_GB2312" w:hAnsi="Times New Roman" w:cs="Times New Roman" w:hint="eastAsia"/>
              </w:rPr>
              <w:t>数据发布规则更新：根据总站对信息发布规则的更新情况，对数据自动发布规则、数据缺失处理规则、数据异常处理规则、离群值处理规则进行调整更新。</w:t>
            </w:r>
          </w:p>
        </w:tc>
      </w:tr>
      <w:tr w:rsidR="00C90640">
        <w:tc>
          <w:tcPr>
            <w:tcW w:w="960" w:type="dxa"/>
            <w:vAlign w:val="center"/>
          </w:tcPr>
          <w:p w:rsidR="00C90640" w:rsidRDefault="00000000">
            <w:pPr>
              <w:pStyle w:val="a3"/>
              <w:ind w:rightChars="73" w:right="153" w:firstLineChars="0" w:firstLine="0"/>
              <w:jc w:val="center"/>
              <w:rPr>
                <w:rFonts w:ascii="Times New Roman" w:eastAsia="仿宋_GB2312" w:hAnsi="Times New Roman" w:cs="Times New Roman"/>
              </w:rPr>
            </w:pPr>
            <w:r>
              <w:rPr>
                <w:rFonts w:ascii="Times New Roman" w:eastAsia="仿宋_GB2312" w:hAnsi="Times New Roman" w:cs="Times New Roman"/>
              </w:rPr>
              <w:t>6</w:t>
            </w:r>
          </w:p>
        </w:tc>
        <w:tc>
          <w:tcPr>
            <w:tcW w:w="7562" w:type="dxa"/>
            <w:vAlign w:val="center"/>
          </w:tcPr>
          <w:p w:rsidR="00C90640" w:rsidRDefault="00000000">
            <w:pPr>
              <w:pStyle w:val="a3"/>
              <w:ind w:rightChars="73" w:right="153" w:firstLineChars="0" w:firstLine="0"/>
              <w:rPr>
                <w:rFonts w:ascii="Times New Roman" w:eastAsia="仿宋_GB2312" w:hAnsi="Times New Roman" w:cs="Times New Roman"/>
              </w:rPr>
            </w:pPr>
            <w:r>
              <w:rPr>
                <w:rFonts w:ascii="Times New Roman" w:eastAsia="仿宋_GB2312" w:hAnsi="Times New Roman" w:cs="Times New Roman" w:hint="eastAsia"/>
              </w:rPr>
              <w:t>数据发布情况监控服务：实时监控全国空气质量信息发布平台的数据发布情况，及时发现延时发布、大范围数据缺失情况，自动通知平台维护人员，及时处理发布故障，保障发布平台正常运行。每月编制系统运行情况报告。</w:t>
            </w:r>
          </w:p>
        </w:tc>
      </w:tr>
    </w:tbl>
    <w:p w:rsidR="00C90640" w:rsidRDefault="00000000">
      <w:pPr>
        <w:pStyle w:val="2"/>
        <w:numPr>
          <w:ilvl w:val="255"/>
          <w:numId w:val="0"/>
        </w:numPr>
        <w:spacing w:beforeLines="50" w:before="156" w:after="0" w:line="460" w:lineRule="atLeast"/>
        <w:ind w:left="720" w:hanging="720"/>
        <w:rPr>
          <w:rFonts w:ascii="Times New Roman" w:hAnsi="Times New Roman" w:cs="Times New Roman"/>
        </w:rPr>
      </w:pPr>
      <w:bookmarkStart w:id="25" w:name="_Toc135147974"/>
      <w:r>
        <w:rPr>
          <w:rFonts w:ascii="Times New Roman" w:hAnsi="Times New Roman" w:cs="Times New Roman"/>
        </w:rPr>
        <w:t>2.7</w:t>
      </w:r>
      <w:r>
        <w:rPr>
          <w:rFonts w:ascii="Times New Roman" w:hAnsi="Times New Roman" w:cs="Times New Roman"/>
        </w:rPr>
        <w:t>全国空气质量监测网监测数据质量评估</w:t>
      </w:r>
      <w:bookmarkEnd w:id="25"/>
    </w:p>
    <w:p w:rsidR="00C90640" w:rsidRDefault="00000000">
      <w:pPr>
        <w:pStyle w:val="4"/>
        <w:spacing w:before="0" w:after="0" w:line="460" w:lineRule="atLeast"/>
        <w:rPr>
          <w:rFonts w:ascii="Times New Roman" w:eastAsia="楷体_GB2312" w:hAnsi="Times New Roman"/>
          <w:sz w:val="30"/>
          <w:szCs w:val="30"/>
        </w:rPr>
      </w:pPr>
      <w:r>
        <w:rPr>
          <w:rFonts w:ascii="Times New Roman" w:eastAsia="楷体_GB2312" w:hAnsi="Times New Roman"/>
          <w:sz w:val="30"/>
          <w:szCs w:val="30"/>
        </w:rPr>
        <w:t>2.7.1</w:t>
      </w:r>
      <w:r>
        <w:rPr>
          <w:rFonts w:ascii="Times New Roman" w:eastAsia="楷体_GB2312" w:hAnsi="Times New Roman" w:hint="eastAsia"/>
          <w:sz w:val="30"/>
          <w:szCs w:val="30"/>
        </w:rPr>
        <w:t>服务内容</w:t>
      </w:r>
    </w:p>
    <w:p w:rsidR="00C90640" w:rsidRDefault="00000000">
      <w:pPr>
        <w:pStyle w:val="a3"/>
        <w:ind w:firstLine="600"/>
        <w:rPr>
          <w:rFonts w:ascii="Times New Roman" w:eastAsia="仿宋_GB2312" w:hAnsi="Times New Roman" w:cs="Times New Roman"/>
        </w:rPr>
      </w:pPr>
      <w:r>
        <w:rPr>
          <w:rFonts w:ascii="Times New Roman" w:eastAsia="仿宋_GB2312" w:hAnsi="Times New Roman" w:cs="Times New Roman" w:hint="eastAsia"/>
        </w:rPr>
        <w:t>聘请第三</w:t>
      </w:r>
      <w:proofErr w:type="gramStart"/>
      <w:r>
        <w:rPr>
          <w:rFonts w:ascii="Times New Roman" w:eastAsia="仿宋_GB2312" w:hAnsi="Times New Roman" w:cs="Times New Roman" w:hint="eastAsia"/>
        </w:rPr>
        <w:t>方专业</w:t>
      </w:r>
      <w:proofErr w:type="gramEnd"/>
      <w:r>
        <w:rPr>
          <w:rFonts w:ascii="Times New Roman" w:eastAsia="仿宋_GB2312" w:hAnsi="Times New Roman" w:cs="Times New Roman" w:hint="eastAsia"/>
        </w:rPr>
        <w:t>团队对对</w:t>
      </w:r>
      <w:proofErr w:type="gramStart"/>
      <w:r>
        <w:rPr>
          <w:rFonts w:ascii="Times New Roman" w:eastAsia="仿宋_GB2312" w:hAnsi="Times New Roman" w:cs="Times New Roman"/>
        </w:rPr>
        <w:t>1734</w:t>
      </w:r>
      <w:r>
        <w:rPr>
          <w:rFonts w:ascii="Times New Roman" w:eastAsia="仿宋_GB2312" w:hAnsi="Times New Roman" w:cs="Times New Roman" w:hint="eastAsia"/>
        </w:rPr>
        <w:t>个国控城市</w:t>
      </w:r>
      <w:proofErr w:type="gramEnd"/>
      <w:r>
        <w:rPr>
          <w:rFonts w:ascii="Times New Roman" w:eastAsia="仿宋_GB2312" w:hAnsi="Times New Roman" w:cs="Times New Roman" w:hint="eastAsia"/>
        </w:rPr>
        <w:t>点位的六项污染物（</w:t>
      </w:r>
      <w:r>
        <w:rPr>
          <w:rFonts w:ascii="Times New Roman" w:eastAsia="仿宋_GB2312" w:hAnsi="Times New Roman" w:cs="Times New Roman"/>
        </w:rPr>
        <w:t>PM</w:t>
      </w:r>
      <w:r>
        <w:rPr>
          <w:rFonts w:ascii="Times New Roman" w:eastAsia="仿宋_GB2312" w:hAnsi="Times New Roman" w:cs="Times New Roman"/>
          <w:vertAlign w:val="subscript"/>
        </w:rPr>
        <w:t>2.5</w:t>
      </w:r>
      <w:r>
        <w:rPr>
          <w:rFonts w:ascii="Times New Roman" w:eastAsia="仿宋_GB2312" w:hAnsi="Times New Roman" w:cs="Times New Roman" w:hint="eastAsia"/>
        </w:rPr>
        <w:t>、</w:t>
      </w:r>
      <w:r>
        <w:rPr>
          <w:rFonts w:ascii="Times New Roman" w:eastAsia="仿宋_GB2312" w:hAnsi="Times New Roman" w:cs="Times New Roman"/>
        </w:rPr>
        <w:t>PM</w:t>
      </w:r>
      <w:r>
        <w:rPr>
          <w:rFonts w:ascii="Times New Roman" w:eastAsia="仿宋_GB2312" w:hAnsi="Times New Roman" w:cs="Times New Roman"/>
          <w:vertAlign w:val="subscript"/>
        </w:rPr>
        <w:t>10</w:t>
      </w:r>
      <w:r>
        <w:rPr>
          <w:rFonts w:ascii="Times New Roman" w:eastAsia="仿宋_GB2312" w:hAnsi="Times New Roman" w:cs="Times New Roman" w:hint="eastAsia"/>
        </w:rPr>
        <w:t>、</w:t>
      </w:r>
      <w:r>
        <w:rPr>
          <w:rFonts w:ascii="Times New Roman" w:eastAsia="仿宋_GB2312" w:hAnsi="Times New Roman" w:cs="Times New Roman"/>
        </w:rPr>
        <w:t>SO</w:t>
      </w:r>
      <w:r>
        <w:rPr>
          <w:rFonts w:ascii="Times New Roman" w:eastAsia="仿宋_GB2312" w:hAnsi="Times New Roman" w:cs="Times New Roman"/>
          <w:vertAlign w:val="subscript"/>
        </w:rPr>
        <w:t>2</w:t>
      </w:r>
      <w:r>
        <w:rPr>
          <w:rFonts w:ascii="Times New Roman" w:eastAsia="仿宋_GB2312" w:hAnsi="Times New Roman" w:cs="Times New Roman" w:hint="eastAsia"/>
        </w:rPr>
        <w:t>、</w:t>
      </w:r>
      <w:r>
        <w:rPr>
          <w:rFonts w:ascii="Times New Roman" w:eastAsia="仿宋_GB2312" w:hAnsi="Times New Roman" w:cs="Times New Roman"/>
        </w:rPr>
        <w:t>NO</w:t>
      </w:r>
      <w:r>
        <w:rPr>
          <w:rFonts w:ascii="Times New Roman" w:eastAsia="仿宋_GB2312" w:hAnsi="Times New Roman" w:cs="Times New Roman"/>
          <w:vertAlign w:val="subscript"/>
        </w:rPr>
        <w:t>2</w:t>
      </w:r>
      <w:r>
        <w:rPr>
          <w:rFonts w:ascii="Times New Roman" w:eastAsia="仿宋_GB2312" w:hAnsi="Times New Roman" w:cs="Times New Roman" w:hint="eastAsia"/>
        </w:rPr>
        <w:t>、</w:t>
      </w:r>
      <w:r>
        <w:rPr>
          <w:rFonts w:ascii="Times New Roman" w:eastAsia="仿宋_GB2312" w:hAnsi="Times New Roman" w:cs="Times New Roman"/>
        </w:rPr>
        <w:t>CO</w:t>
      </w:r>
      <w:r>
        <w:rPr>
          <w:rFonts w:ascii="Times New Roman" w:eastAsia="仿宋_GB2312" w:hAnsi="Times New Roman" w:cs="Times New Roman" w:hint="eastAsia"/>
        </w:rPr>
        <w:t>、</w:t>
      </w:r>
      <w:r>
        <w:rPr>
          <w:rFonts w:ascii="Times New Roman" w:eastAsia="仿宋_GB2312" w:hAnsi="Times New Roman" w:cs="Times New Roman"/>
        </w:rPr>
        <w:t>O</w:t>
      </w:r>
      <w:r>
        <w:rPr>
          <w:rFonts w:ascii="Times New Roman" w:eastAsia="仿宋_GB2312" w:hAnsi="Times New Roman" w:cs="Times New Roman"/>
          <w:vertAlign w:val="subscript"/>
        </w:rPr>
        <w:t>3</w:t>
      </w:r>
      <w:r>
        <w:rPr>
          <w:rFonts w:ascii="Times New Roman" w:eastAsia="仿宋_GB2312" w:hAnsi="Times New Roman" w:cs="Times New Roman" w:hint="eastAsia"/>
        </w:rPr>
        <w:t>）审核后小时数据质量进行评估，并出具评估报告。具体为通过统计模型融合城市点位监测数据、污染源数据、气象数据、地形信息等多源数据，评估监测数据是否准确反映了环境空气质量的真实水平。</w:t>
      </w:r>
    </w:p>
    <w:p w:rsidR="00C90640" w:rsidRDefault="00000000">
      <w:pPr>
        <w:pStyle w:val="4"/>
        <w:spacing w:before="0" w:after="0" w:line="460" w:lineRule="atLeast"/>
        <w:rPr>
          <w:rFonts w:ascii="Times New Roman" w:eastAsia="楷体_GB2312" w:hAnsi="Times New Roman"/>
          <w:sz w:val="30"/>
          <w:szCs w:val="30"/>
        </w:rPr>
      </w:pPr>
      <w:r>
        <w:rPr>
          <w:rFonts w:ascii="Times New Roman" w:eastAsia="楷体_GB2312" w:hAnsi="Times New Roman"/>
          <w:sz w:val="30"/>
          <w:szCs w:val="30"/>
        </w:rPr>
        <w:t>2.7.2</w:t>
      </w:r>
      <w:r>
        <w:rPr>
          <w:rFonts w:ascii="Times New Roman" w:eastAsia="楷体_GB2312" w:hAnsi="Times New Roman" w:hint="eastAsia"/>
          <w:sz w:val="30"/>
          <w:szCs w:val="30"/>
        </w:rPr>
        <w:t>服务要求</w:t>
      </w:r>
    </w:p>
    <w:p w:rsidR="00C90640" w:rsidRDefault="00000000">
      <w:pPr>
        <w:pStyle w:val="a3"/>
        <w:adjustRightInd w:val="0"/>
        <w:snapToGrid w:val="0"/>
        <w:spacing w:line="360" w:lineRule="auto"/>
        <w:ind w:firstLine="600"/>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rPr>
        <w:t>1</w:t>
      </w:r>
      <w:r>
        <w:rPr>
          <w:rFonts w:ascii="Times New Roman" w:eastAsia="仿宋_GB2312" w:hAnsi="Times New Roman" w:cs="Times New Roman" w:hint="eastAsia"/>
        </w:rPr>
        <w:t>）第三方团队需具备大气环境科研背景，高校和科研院</w:t>
      </w:r>
      <w:r>
        <w:rPr>
          <w:rFonts w:ascii="Times New Roman" w:eastAsia="仿宋_GB2312" w:hAnsi="Times New Roman" w:cs="Times New Roman" w:hint="eastAsia"/>
        </w:rPr>
        <w:lastRenderedPageBreak/>
        <w:t>所优先；</w:t>
      </w:r>
    </w:p>
    <w:p w:rsidR="00C90640" w:rsidRDefault="00000000">
      <w:pPr>
        <w:pStyle w:val="a3"/>
        <w:adjustRightInd w:val="0"/>
        <w:snapToGrid w:val="0"/>
        <w:spacing w:line="360" w:lineRule="auto"/>
        <w:ind w:firstLine="600"/>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rPr>
        <w:t>2</w:t>
      </w:r>
      <w:r>
        <w:rPr>
          <w:rFonts w:ascii="Times New Roman" w:eastAsia="仿宋_GB2312" w:hAnsi="Times New Roman" w:cs="Times New Roman" w:hint="eastAsia"/>
        </w:rPr>
        <w:t>）需从国家、区域、城市尺度</w:t>
      </w:r>
      <w:proofErr w:type="gramStart"/>
      <w:r>
        <w:rPr>
          <w:rFonts w:ascii="Times New Roman" w:eastAsia="仿宋_GB2312" w:hAnsi="Times New Roman" w:cs="Times New Roman" w:hint="eastAsia"/>
        </w:rPr>
        <w:t>对国控城市</w:t>
      </w:r>
      <w:proofErr w:type="gramEnd"/>
      <w:r>
        <w:rPr>
          <w:rFonts w:ascii="Times New Roman" w:eastAsia="仿宋_GB2312" w:hAnsi="Times New Roman" w:cs="Times New Roman" w:hint="eastAsia"/>
        </w:rPr>
        <w:t>点位数据质量进行评估。</w:t>
      </w:r>
    </w:p>
    <w:p w:rsidR="00C90640" w:rsidRDefault="00000000">
      <w:pPr>
        <w:pStyle w:val="2"/>
        <w:numPr>
          <w:ilvl w:val="255"/>
          <w:numId w:val="0"/>
        </w:numPr>
        <w:spacing w:beforeLines="50" w:before="156" w:after="0" w:line="460" w:lineRule="atLeast"/>
        <w:rPr>
          <w:rFonts w:ascii="Times New Roman" w:hAnsi="Times New Roman" w:cs="Times New Roman"/>
        </w:rPr>
      </w:pPr>
      <w:bookmarkStart w:id="26" w:name="_Toc135147975"/>
      <w:r>
        <w:rPr>
          <w:rFonts w:ascii="Times New Roman" w:hAnsi="Times New Roman" w:cs="Times New Roman"/>
        </w:rPr>
        <w:t xml:space="preserve">2.8 </w:t>
      </w:r>
      <w:r>
        <w:rPr>
          <w:rFonts w:ascii="Times New Roman" w:hAnsi="Times New Roman" w:cs="Times New Roman"/>
        </w:rPr>
        <w:t>项目管理与质量要求</w:t>
      </w:r>
      <w:bookmarkEnd w:id="26"/>
      <w:r>
        <w:rPr>
          <w:rFonts w:ascii="Times New Roman" w:hAnsi="Times New Roman" w:cs="Times New Roman"/>
        </w:rPr>
        <w:tab/>
      </w:r>
    </w:p>
    <w:p w:rsidR="00C90640" w:rsidRDefault="00000000">
      <w:pPr>
        <w:pStyle w:val="a3"/>
        <w:ind w:firstLine="600"/>
        <w:rPr>
          <w:rFonts w:ascii="Times New Roman" w:eastAsia="仿宋_GB2312" w:hAnsi="Times New Roman" w:cs="Times New Roman"/>
        </w:rPr>
      </w:pPr>
      <w:r>
        <w:rPr>
          <w:rFonts w:ascii="Times New Roman" w:eastAsia="仿宋_GB2312" w:hAnsi="Times New Roman" w:cs="Times New Roman" w:hint="eastAsia"/>
        </w:rPr>
        <w:t>项目服务方要充分考虑本项目实施的难度和风险，在此基础上提出可行的实施计划和最佳的人员配备，实施方案至少包括以下内容：</w:t>
      </w:r>
    </w:p>
    <w:p w:rsidR="00C90640" w:rsidRDefault="00000000">
      <w:pPr>
        <w:pStyle w:val="a3"/>
        <w:ind w:firstLine="600"/>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rPr>
        <w:t>1</w:t>
      </w:r>
      <w:r>
        <w:rPr>
          <w:rFonts w:ascii="Times New Roman" w:eastAsia="仿宋_GB2312" w:hAnsi="Times New Roman" w:cs="Times New Roman" w:hint="eastAsia"/>
        </w:rPr>
        <w:t>）项目服务方须对本项目的组织、管理、质量控制、成果的评估等给出具体的策划、安排，确保本项目的质量、进度可管理、可控制、可预期、可评估。</w:t>
      </w:r>
    </w:p>
    <w:p w:rsidR="00C90640" w:rsidRDefault="00000000">
      <w:pPr>
        <w:pStyle w:val="a3"/>
        <w:ind w:firstLine="600"/>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rPr>
        <w:t>2</w:t>
      </w:r>
      <w:r>
        <w:rPr>
          <w:rFonts w:ascii="Times New Roman" w:eastAsia="仿宋_GB2312" w:hAnsi="Times New Roman" w:cs="Times New Roman" w:hint="eastAsia"/>
        </w:rPr>
        <w:t>）项目服务方须提供实施本项目的具体方法，确保本项目实施过程中遵循统一的方法、技术等，确保按统一规范的形式向总站提交相关交付物。</w:t>
      </w:r>
    </w:p>
    <w:p w:rsidR="00C90640" w:rsidRDefault="00000000">
      <w:pPr>
        <w:pStyle w:val="a3"/>
        <w:ind w:firstLine="600"/>
        <w:rPr>
          <w:rFonts w:ascii="Times New Roman"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rPr>
        <w:t>3</w:t>
      </w:r>
      <w:r>
        <w:rPr>
          <w:rFonts w:ascii="Times New Roman" w:eastAsia="仿宋_GB2312" w:hAnsi="Times New Roman" w:cs="Times New Roman" w:hint="eastAsia"/>
        </w:rPr>
        <w:t>）项目服务方须提供本项目实施详细步骤，并说明每个步骤中的关键工作内容。</w:t>
      </w:r>
    </w:p>
    <w:p w:rsidR="00C90640" w:rsidRDefault="00000000">
      <w:pPr>
        <w:pStyle w:val="2"/>
        <w:numPr>
          <w:ilvl w:val="255"/>
          <w:numId w:val="0"/>
        </w:numPr>
        <w:spacing w:beforeLines="50" w:before="156" w:after="0" w:line="460" w:lineRule="atLeast"/>
        <w:rPr>
          <w:rFonts w:ascii="Times New Roman" w:hAnsi="Times New Roman" w:cs="Times New Roman"/>
        </w:rPr>
      </w:pPr>
      <w:bookmarkStart w:id="27" w:name="_Toc135147976"/>
      <w:r>
        <w:rPr>
          <w:rFonts w:ascii="Times New Roman" w:hAnsi="Times New Roman" w:cs="Times New Roman"/>
        </w:rPr>
        <w:t>2.9</w:t>
      </w:r>
      <w:r>
        <w:rPr>
          <w:rFonts w:ascii="Times New Roman" w:hAnsi="Times New Roman" w:cs="Times New Roman"/>
        </w:rPr>
        <w:t>项目团队要求</w:t>
      </w:r>
      <w:bookmarkEnd w:id="27"/>
      <w:r>
        <w:rPr>
          <w:rFonts w:ascii="Times New Roman" w:hAnsi="Times New Roman" w:cs="Times New Roman"/>
        </w:rPr>
        <w:tab/>
      </w:r>
    </w:p>
    <w:p w:rsidR="00C90640" w:rsidRDefault="00000000">
      <w:pPr>
        <w:pStyle w:val="4"/>
        <w:spacing w:before="0" w:after="0" w:line="460" w:lineRule="atLeast"/>
        <w:rPr>
          <w:rFonts w:ascii="Times New Roman" w:eastAsia="楷体_GB2312" w:hAnsi="Times New Roman"/>
          <w:sz w:val="30"/>
          <w:szCs w:val="30"/>
        </w:rPr>
      </w:pPr>
      <w:r>
        <w:rPr>
          <w:rFonts w:ascii="Times New Roman" w:eastAsia="楷体_GB2312" w:hAnsi="Times New Roman"/>
          <w:sz w:val="30"/>
          <w:szCs w:val="30"/>
        </w:rPr>
        <w:t xml:space="preserve">2.9.1 </w:t>
      </w:r>
      <w:r>
        <w:rPr>
          <w:rFonts w:ascii="Times New Roman" w:eastAsia="楷体_GB2312" w:hAnsi="Times New Roman" w:hint="eastAsia"/>
          <w:sz w:val="30"/>
          <w:szCs w:val="30"/>
        </w:rPr>
        <w:t>对项目经理的要求</w:t>
      </w:r>
      <w:r>
        <w:rPr>
          <w:rFonts w:ascii="Times New Roman" w:eastAsia="楷体_GB2312" w:hAnsi="Times New Roman"/>
          <w:sz w:val="30"/>
          <w:szCs w:val="30"/>
        </w:rPr>
        <w:tab/>
      </w:r>
    </w:p>
    <w:p w:rsidR="00C90640" w:rsidRDefault="00000000">
      <w:pPr>
        <w:pStyle w:val="a3"/>
        <w:ind w:firstLine="600"/>
        <w:rPr>
          <w:rFonts w:ascii="Times New Roman" w:eastAsia="仿宋_GB2312" w:hAnsi="Times New Roman" w:cs="Times New Roman"/>
        </w:rPr>
      </w:pPr>
      <w:r>
        <w:rPr>
          <w:rFonts w:ascii="Times New Roman" w:eastAsia="仿宋_GB2312" w:hAnsi="Times New Roman" w:cs="Times New Roman" w:hint="eastAsia"/>
        </w:rPr>
        <w:t>项目服务方应选派经验丰富的项目经理承担本项目具体工作，项目经理应熟知本项目工作进展情况，负责组织管理和沟通协调工作，及时协调解决项目中出现的各种问题。</w:t>
      </w:r>
    </w:p>
    <w:p w:rsidR="00C90640" w:rsidRDefault="00000000">
      <w:pPr>
        <w:pStyle w:val="4"/>
        <w:spacing w:before="0" w:after="0" w:line="460" w:lineRule="atLeast"/>
        <w:rPr>
          <w:rFonts w:ascii="Times New Roman" w:eastAsia="楷体_GB2312" w:hAnsi="Times New Roman"/>
          <w:sz w:val="30"/>
          <w:szCs w:val="30"/>
        </w:rPr>
      </w:pPr>
      <w:r>
        <w:rPr>
          <w:rFonts w:ascii="Times New Roman" w:eastAsia="楷体_GB2312" w:hAnsi="Times New Roman"/>
          <w:sz w:val="30"/>
          <w:szCs w:val="30"/>
        </w:rPr>
        <w:lastRenderedPageBreak/>
        <w:t>2.9.2</w:t>
      </w:r>
      <w:r>
        <w:rPr>
          <w:rFonts w:ascii="Times New Roman" w:eastAsia="楷体_GB2312" w:hAnsi="Times New Roman" w:hint="eastAsia"/>
          <w:sz w:val="30"/>
          <w:szCs w:val="30"/>
        </w:rPr>
        <w:t>对项目团队的要求</w:t>
      </w:r>
      <w:r>
        <w:rPr>
          <w:rFonts w:ascii="Times New Roman" w:eastAsia="楷体_GB2312" w:hAnsi="Times New Roman"/>
          <w:sz w:val="30"/>
          <w:szCs w:val="30"/>
        </w:rPr>
        <w:tab/>
      </w:r>
    </w:p>
    <w:p w:rsidR="00C90640" w:rsidRDefault="00000000">
      <w:pPr>
        <w:pStyle w:val="a3"/>
        <w:ind w:firstLine="600"/>
        <w:rPr>
          <w:rFonts w:ascii="Times New Roman" w:eastAsia="仿宋_GB2312" w:hAnsi="Times New Roman" w:cs="Times New Roman"/>
        </w:rPr>
      </w:pPr>
      <w:r>
        <w:rPr>
          <w:rFonts w:ascii="Times New Roman" w:eastAsia="仿宋_GB2312" w:hAnsi="Times New Roman" w:cs="Times New Roman" w:hint="eastAsia"/>
          <w:szCs w:val="30"/>
        </w:rPr>
        <w:t>投标人须为本项目组建稳定、专业的项目团队，负责本技术支持服务项目实施工作。服务提供商须针对本项目成立专门的项目组，确保人力、物力的投入，项目组至少有</w:t>
      </w:r>
      <w:r>
        <w:rPr>
          <w:rFonts w:ascii="Times New Roman" w:eastAsia="仿宋_GB2312" w:hAnsi="Times New Roman" w:cs="Times New Roman"/>
          <w:szCs w:val="30"/>
        </w:rPr>
        <w:t>5</w:t>
      </w:r>
      <w:r>
        <w:rPr>
          <w:rFonts w:ascii="Times New Roman" w:eastAsia="仿宋_GB2312" w:hAnsi="Times New Roman" w:cs="Times New Roman" w:hint="eastAsia"/>
          <w:szCs w:val="30"/>
        </w:rPr>
        <w:t>（含项目经理）人组成，成员必须稳定，须承诺具备信息化系统项目维护经验。项目实施团队成员在项目</w:t>
      </w:r>
      <w:proofErr w:type="gramStart"/>
      <w:r>
        <w:rPr>
          <w:rFonts w:ascii="Times New Roman" w:eastAsia="仿宋_GB2312" w:hAnsi="Times New Roman" w:cs="Times New Roman" w:hint="eastAsia"/>
          <w:szCs w:val="30"/>
        </w:rPr>
        <w:t>终验前如果</w:t>
      </w:r>
      <w:proofErr w:type="gramEnd"/>
      <w:r>
        <w:rPr>
          <w:rFonts w:ascii="Times New Roman" w:eastAsia="仿宋_GB2312" w:hAnsi="Times New Roman" w:cs="Times New Roman" w:hint="eastAsia"/>
          <w:szCs w:val="30"/>
        </w:rPr>
        <w:t>人员退出或更换，需要征得总站同意。</w:t>
      </w:r>
    </w:p>
    <w:p w:rsidR="00C90640" w:rsidRDefault="00000000">
      <w:pPr>
        <w:pStyle w:val="2"/>
        <w:numPr>
          <w:ilvl w:val="255"/>
          <w:numId w:val="0"/>
        </w:numPr>
        <w:spacing w:beforeLines="50" w:before="156" w:after="0" w:line="460" w:lineRule="atLeast"/>
        <w:rPr>
          <w:rFonts w:ascii="Times New Roman" w:hAnsi="Times New Roman" w:cs="Times New Roman"/>
        </w:rPr>
      </w:pPr>
      <w:bookmarkStart w:id="28" w:name="_Toc135147977"/>
      <w:r>
        <w:rPr>
          <w:rFonts w:ascii="Times New Roman" w:hAnsi="Times New Roman" w:cs="Times New Roman"/>
        </w:rPr>
        <w:t>2. 10</w:t>
      </w:r>
      <w:r>
        <w:rPr>
          <w:rFonts w:ascii="Times New Roman" w:hAnsi="Times New Roman" w:cs="Times New Roman"/>
        </w:rPr>
        <w:t>成果</w:t>
      </w:r>
      <w:bookmarkEnd w:id="28"/>
    </w:p>
    <w:p w:rsidR="00C90640" w:rsidRDefault="00000000">
      <w:pPr>
        <w:pStyle w:val="a3"/>
        <w:ind w:firstLine="600"/>
        <w:rPr>
          <w:rFonts w:ascii="Times New Roman" w:eastAsia="仿宋_GB2312" w:hAnsi="Times New Roman" w:cs="Times New Roman"/>
        </w:rPr>
      </w:pPr>
      <w:r>
        <w:rPr>
          <w:rFonts w:ascii="Times New Roman" w:eastAsia="仿宋_GB2312" w:hAnsi="Times New Roman" w:cs="Times New Roman" w:hint="eastAsia"/>
        </w:rPr>
        <w:t>项目服务方须提交满足交付成果要求的本项目执行中相对重要的文档，最终交付物包括但不限于下述文档。</w:t>
      </w:r>
    </w:p>
    <w:tbl>
      <w:tblPr>
        <w:tblW w:w="502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8"/>
        <w:gridCol w:w="2837"/>
        <w:gridCol w:w="732"/>
        <w:gridCol w:w="736"/>
        <w:gridCol w:w="1588"/>
        <w:gridCol w:w="1985"/>
      </w:tblGrid>
      <w:tr w:rsidR="00C90640">
        <w:trPr>
          <w:trHeight w:val="283"/>
        </w:trPr>
        <w:tc>
          <w:tcPr>
            <w:tcW w:w="396" w:type="pct"/>
            <w:tcBorders>
              <w:top w:val="single" w:sz="4" w:space="0" w:color="auto"/>
              <w:bottom w:val="single" w:sz="4" w:space="0" w:color="auto"/>
              <w:right w:val="single" w:sz="4" w:space="0" w:color="auto"/>
            </w:tcBorders>
            <w:shd w:val="pct10" w:color="auto" w:fill="auto"/>
          </w:tcPr>
          <w:p w:rsidR="00C90640" w:rsidRDefault="00000000">
            <w:pPr>
              <w:jc w:val="center"/>
              <w:rPr>
                <w:rFonts w:ascii="Times New Roman" w:eastAsia="仿宋_GB2312" w:hAnsi="Times New Roman" w:cs="Times New Roman"/>
                <w:b/>
              </w:rPr>
            </w:pPr>
            <w:r>
              <w:rPr>
                <w:rFonts w:ascii="Times New Roman" w:eastAsia="仿宋_GB2312" w:hAnsi="Times New Roman" w:cs="Times New Roman" w:hint="eastAsia"/>
                <w:b/>
              </w:rPr>
              <w:t>序号</w:t>
            </w:r>
          </w:p>
        </w:tc>
        <w:tc>
          <w:tcPr>
            <w:tcW w:w="1658" w:type="pct"/>
            <w:tcBorders>
              <w:top w:val="single" w:sz="4" w:space="0" w:color="auto"/>
              <w:left w:val="single" w:sz="4" w:space="0" w:color="auto"/>
              <w:bottom w:val="single" w:sz="4" w:space="0" w:color="auto"/>
              <w:right w:val="single" w:sz="4" w:space="0" w:color="auto"/>
            </w:tcBorders>
            <w:shd w:val="pct10" w:color="auto" w:fill="auto"/>
          </w:tcPr>
          <w:p w:rsidR="00C90640" w:rsidRDefault="00000000">
            <w:pPr>
              <w:jc w:val="center"/>
              <w:rPr>
                <w:rFonts w:ascii="Times New Roman" w:eastAsia="仿宋_GB2312" w:hAnsi="Times New Roman" w:cs="Times New Roman"/>
                <w:b/>
              </w:rPr>
            </w:pPr>
            <w:r>
              <w:rPr>
                <w:rFonts w:ascii="Times New Roman" w:eastAsia="仿宋_GB2312" w:hAnsi="Times New Roman" w:cs="Times New Roman" w:hint="eastAsia"/>
                <w:b/>
              </w:rPr>
              <w:t>交付物名称</w:t>
            </w:r>
          </w:p>
        </w:tc>
        <w:tc>
          <w:tcPr>
            <w:tcW w:w="428" w:type="pct"/>
            <w:tcBorders>
              <w:top w:val="single" w:sz="4" w:space="0" w:color="auto"/>
              <w:left w:val="single" w:sz="4" w:space="0" w:color="auto"/>
              <w:bottom w:val="single" w:sz="4" w:space="0" w:color="auto"/>
              <w:right w:val="single" w:sz="4" w:space="0" w:color="auto"/>
            </w:tcBorders>
            <w:shd w:val="pct10" w:color="auto" w:fill="auto"/>
          </w:tcPr>
          <w:p w:rsidR="00C90640" w:rsidRDefault="00000000">
            <w:pPr>
              <w:jc w:val="center"/>
              <w:rPr>
                <w:rFonts w:ascii="Times New Roman" w:eastAsia="仿宋_GB2312" w:hAnsi="Times New Roman" w:cs="Times New Roman"/>
                <w:b/>
              </w:rPr>
            </w:pPr>
            <w:r>
              <w:rPr>
                <w:rFonts w:ascii="Times New Roman" w:eastAsia="仿宋_GB2312" w:hAnsi="Times New Roman" w:cs="Times New Roman" w:hint="eastAsia"/>
                <w:b/>
              </w:rPr>
              <w:t>数量</w:t>
            </w:r>
          </w:p>
        </w:tc>
        <w:tc>
          <w:tcPr>
            <w:tcW w:w="430" w:type="pct"/>
            <w:tcBorders>
              <w:top w:val="single" w:sz="4" w:space="0" w:color="auto"/>
              <w:left w:val="single" w:sz="4" w:space="0" w:color="auto"/>
              <w:bottom w:val="single" w:sz="4" w:space="0" w:color="auto"/>
              <w:right w:val="single" w:sz="4" w:space="0" w:color="auto"/>
            </w:tcBorders>
            <w:shd w:val="pct10" w:color="auto" w:fill="auto"/>
          </w:tcPr>
          <w:p w:rsidR="00C90640" w:rsidRDefault="00000000">
            <w:pPr>
              <w:jc w:val="center"/>
              <w:rPr>
                <w:rFonts w:ascii="Times New Roman" w:eastAsia="仿宋_GB2312" w:hAnsi="Times New Roman" w:cs="Times New Roman"/>
                <w:b/>
              </w:rPr>
            </w:pPr>
            <w:r>
              <w:rPr>
                <w:rFonts w:ascii="Times New Roman" w:eastAsia="仿宋_GB2312" w:hAnsi="Times New Roman" w:cs="Times New Roman" w:hint="eastAsia"/>
                <w:b/>
              </w:rPr>
              <w:t>单位</w:t>
            </w:r>
          </w:p>
        </w:tc>
        <w:tc>
          <w:tcPr>
            <w:tcW w:w="928" w:type="pct"/>
            <w:tcBorders>
              <w:top w:val="single" w:sz="4" w:space="0" w:color="auto"/>
              <w:left w:val="single" w:sz="4" w:space="0" w:color="auto"/>
              <w:bottom w:val="single" w:sz="4" w:space="0" w:color="auto"/>
            </w:tcBorders>
            <w:shd w:val="pct10" w:color="auto" w:fill="auto"/>
          </w:tcPr>
          <w:p w:rsidR="00C90640" w:rsidRDefault="00000000">
            <w:pPr>
              <w:jc w:val="center"/>
              <w:rPr>
                <w:rFonts w:ascii="Times New Roman" w:eastAsia="仿宋_GB2312" w:hAnsi="Times New Roman" w:cs="Times New Roman"/>
                <w:b/>
              </w:rPr>
            </w:pPr>
            <w:r>
              <w:rPr>
                <w:rFonts w:ascii="Times New Roman" w:eastAsia="仿宋_GB2312" w:hAnsi="Times New Roman" w:cs="Times New Roman" w:hint="eastAsia"/>
                <w:b/>
              </w:rPr>
              <w:t>介质形式</w:t>
            </w:r>
          </w:p>
        </w:tc>
        <w:tc>
          <w:tcPr>
            <w:tcW w:w="1160" w:type="pct"/>
            <w:tcBorders>
              <w:top w:val="single" w:sz="4" w:space="0" w:color="auto"/>
              <w:left w:val="single" w:sz="4" w:space="0" w:color="auto"/>
              <w:bottom w:val="single" w:sz="4" w:space="0" w:color="auto"/>
            </w:tcBorders>
            <w:shd w:val="pct10" w:color="auto" w:fill="auto"/>
          </w:tcPr>
          <w:p w:rsidR="00C90640" w:rsidRDefault="00000000">
            <w:pPr>
              <w:jc w:val="center"/>
              <w:rPr>
                <w:rFonts w:ascii="Times New Roman" w:eastAsia="仿宋_GB2312" w:hAnsi="Times New Roman" w:cs="Times New Roman"/>
                <w:b/>
              </w:rPr>
            </w:pPr>
            <w:r>
              <w:rPr>
                <w:rFonts w:ascii="Times New Roman" w:eastAsia="仿宋_GB2312" w:hAnsi="Times New Roman" w:cs="Times New Roman" w:hint="eastAsia"/>
                <w:b/>
              </w:rPr>
              <w:t>备注</w:t>
            </w:r>
          </w:p>
        </w:tc>
      </w:tr>
      <w:tr w:rsidR="00C90640">
        <w:trPr>
          <w:trHeight w:val="454"/>
        </w:trPr>
        <w:tc>
          <w:tcPr>
            <w:tcW w:w="396" w:type="pct"/>
            <w:tcBorders>
              <w:top w:val="single" w:sz="4" w:space="0" w:color="auto"/>
              <w:bottom w:val="single" w:sz="4" w:space="0" w:color="auto"/>
              <w:right w:val="single" w:sz="4" w:space="0" w:color="auto"/>
            </w:tcBorders>
            <w:vAlign w:val="center"/>
          </w:tcPr>
          <w:p w:rsidR="00C90640" w:rsidRDefault="00000000">
            <w:pPr>
              <w:pStyle w:val="af2"/>
              <w:widowControl/>
              <w:adjustRightInd w:val="0"/>
              <w:spacing w:line="360" w:lineRule="auto"/>
              <w:ind w:firstLineChars="0" w:firstLine="0"/>
              <w:jc w:val="center"/>
              <w:rPr>
                <w:rFonts w:ascii="Times New Roman" w:eastAsia="仿宋_GB2312" w:hAnsi="Times New Roman" w:cs="Times New Roman"/>
              </w:rPr>
            </w:pPr>
            <w:r>
              <w:rPr>
                <w:rFonts w:ascii="Times New Roman" w:eastAsia="仿宋_GB2312" w:hAnsi="Times New Roman" w:cs="Times New Roman"/>
              </w:rPr>
              <w:t>1</w:t>
            </w:r>
          </w:p>
        </w:tc>
        <w:tc>
          <w:tcPr>
            <w:tcW w:w="1658" w:type="pct"/>
            <w:tcBorders>
              <w:top w:val="single" w:sz="4" w:space="0" w:color="auto"/>
              <w:left w:val="single" w:sz="4" w:space="0" w:color="auto"/>
              <w:bottom w:val="single" w:sz="4" w:space="0" w:color="auto"/>
              <w:right w:val="single" w:sz="4" w:space="0" w:color="auto"/>
            </w:tcBorders>
            <w:vAlign w:val="center"/>
          </w:tcPr>
          <w:p w:rsidR="00C90640" w:rsidRDefault="00000000">
            <w:pPr>
              <w:pStyle w:val="af2"/>
              <w:widowControl/>
              <w:adjustRightInd w:val="0"/>
              <w:spacing w:line="360" w:lineRule="auto"/>
              <w:ind w:firstLineChars="0" w:firstLine="0"/>
              <w:jc w:val="center"/>
              <w:rPr>
                <w:rFonts w:ascii="Times New Roman" w:eastAsia="仿宋_GB2312" w:hAnsi="Times New Roman" w:cs="Times New Roman"/>
              </w:rPr>
            </w:pPr>
            <w:r>
              <w:rPr>
                <w:rFonts w:ascii="Times New Roman" w:eastAsia="仿宋_GB2312" w:hAnsi="Times New Roman" w:cs="Times New Roman" w:hint="eastAsia"/>
              </w:rPr>
              <w:t>例行工作方案</w:t>
            </w:r>
          </w:p>
        </w:tc>
        <w:tc>
          <w:tcPr>
            <w:tcW w:w="428" w:type="pct"/>
            <w:tcBorders>
              <w:top w:val="single" w:sz="4" w:space="0" w:color="auto"/>
              <w:left w:val="single" w:sz="4" w:space="0" w:color="auto"/>
              <w:bottom w:val="single" w:sz="4" w:space="0" w:color="auto"/>
              <w:right w:val="single" w:sz="4" w:space="0" w:color="auto"/>
            </w:tcBorders>
            <w:vAlign w:val="center"/>
          </w:tcPr>
          <w:p w:rsidR="00C90640" w:rsidRDefault="00000000">
            <w:pPr>
              <w:pStyle w:val="af2"/>
              <w:widowControl/>
              <w:adjustRightInd w:val="0"/>
              <w:spacing w:line="360" w:lineRule="auto"/>
              <w:ind w:firstLineChars="0" w:firstLine="0"/>
              <w:jc w:val="center"/>
              <w:rPr>
                <w:rFonts w:ascii="Times New Roman" w:eastAsia="仿宋_GB2312" w:hAnsi="Times New Roman" w:cs="Times New Roman"/>
              </w:rPr>
            </w:pPr>
            <w:r>
              <w:rPr>
                <w:rFonts w:ascii="Times New Roman" w:eastAsia="仿宋_GB2312" w:hAnsi="Times New Roman" w:cs="Times New Roman"/>
              </w:rPr>
              <w:t>1</w:t>
            </w:r>
          </w:p>
        </w:tc>
        <w:tc>
          <w:tcPr>
            <w:tcW w:w="430" w:type="pct"/>
            <w:tcBorders>
              <w:top w:val="single" w:sz="4" w:space="0" w:color="auto"/>
              <w:left w:val="single" w:sz="4" w:space="0" w:color="auto"/>
              <w:bottom w:val="single" w:sz="4" w:space="0" w:color="auto"/>
              <w:right w:val="single" w:sz="4" w:space="0" w:color="auto"/>
            </w:tcBorders>
            <w:vAlign w:val="center"/>
          </w:tcPr>
          <w:p w:rsidR="00C90640" w:rsidRDefault="00000000">
            <w:pPr>
              <w:pStyle w:val="af2"/>
              <w:widowControl/>
              <w:adjustRightInd w:val="0"/>
              <w:spacing w:line="360" w:lineRule="auto"/>
              <w:ind w:firstLineChars="0" w:firstLine="0"/>
              <w:jc w:val="center"/>
              <w:rPr>
                <w:rFonts w:ascii="Times New Roman" w:eastAsia="仿宋_GB2312" w:hAnsi="Times New Roman" w:cs="Times New Roman"/>
              </w:rPr>
            </w:pPr>
            <w:r>
              <w:rPr>
                <w:rFonts w:ascii="Times New Roman" w:eastAsia="仿宋_GB2312" w:hAnsi="Times New Roman" w:cs="Times New Roman" w:hint="eastAsia"/>
              </w:rPr>
              <w:t>套</w:t>
            </w:r>
          </w:p>
        </w:tc>
        <w:tc>
          <w:tcPr>
            <w:tcW w:w="928" w:type="pct"/>
            <w:tcBorders>
              <w:top w:val="single" w:sz="4" w:space="0" w:color="auto"/>
              <w:left w:val="single" w:sz="4" w:space="0" w:color="auto"/>
              <w:bottom w:val="single" w:sz="4" w:space="0" w:color="auto"/>
            </w:tcBorders>
            <w:vAlign w:val="center"/>
          </w:tcPr>
          <w:p w:rsidR="00C90640" w:rsidRDefault="00000000">
            <w:pPr>
              <w:pStyle w:val="af2"/>
              <w:widowControl/>
              <w:adjustRightInd w:val="0"/>
              <w:spacing w:line="360" w:lineRule="auto"/>
              <w:ind w:firstLineChars="0" w:firstLine="0"/>
              <w:jc w:val="center"/>
              <w:rPr>
                <w:rFonts w:ascii="Times New Roman" w:eastAsia="仿宋_GB2312" w:hAnsi="Times New Roman" w:cs="Times New Roman"/>
              </w:rPr>
            </w:pPr>
            <w:r>
              <w:rPr>
                <w:rFonts w:ascii="Times New Roman" w:eastAsia="仿宋_GB2312" w:hAnsi="Times New Roman" w:cs="Times New Roman" w:hint="eastAsia"/>
              </w:rPr>
              <w:t>电子</w:t>
            </w:r>
            <w:r>
              <w:rPr>
                <w:rFonts w:ascii="Times New Roman" w:eastAsia="仿宋_GB2312" w:hAnsi="Times New Roman" w:cs="Times New Roman"/>
              </w:rPr>
              <w:t>/</w:t>
            </w:r>
            <w:r>
              <w:rPr>
                <w:rFonts w:ascii="Times New Roman" w:eastAsia="仿宋_GB2312" w:hAnsi="Times New Roman" w:cs="Times New Roman" w:hint="eastAsia"/>
              </w:rPr>
              <w:t>纸介质</w:t>
            </w:r>
          </w:p>
        </w:tc>
        <w:tc>
          <w:tcPr>
            <w:tcW w:w="1160" w:type="pct"/>
            <w:tcBorders>
              <w:top w:val="single" w:sz="4" w:space="0" w:color="auto"/>
              <w:left w:val="single" w:sz="4" w:space="0" w:color="auto"/>
              <w:bottom w:val="single" w:sz="4" w:space="0" w:color="auto"/>
            </w:tcBorders>
            <w:vAlign w:val="center"/>
          </w:tcPr>
          <w:p w:rsidR="00C90640" w:rsidRDefault="00C90640">
            <w:pPr>
              <w:pStyle w:val="af2"/>
              <w:widowControl/>
              <w:adjustRightInd w:val="0"/>
              <w:spacing w:line="360" w:lineRule="auto"/>
              <w:ind w:firstLineChars="0" w:firstLine="0"/>
              <w:jc w:val="center"/>
              <w:rPr>
                <w:rFonts w:ascii="Times New Roman" w:eastAsia="仿宋_GB2312" w:hAnsi="Times New Roman" w:cs="Times New Roman"/>
              </w:rPr>
            </w:pPr>
          </w:p>
        </w:tc>
      </w:tr>
      <w:tr w:rsidR="00C90640">
        <w:tc>
          <w:tcPr>
            <w:tcW w:w="396" w:type="pct"/>
            <w:tcBorders>
              <w:top w:val="single" w:sz="4" w:space="0" w:color="auto"/>
              <w:bottom w:val="single" w:sz="4" w:space="0" w:color="auto"/>
              <w:right w:val="single" w:sz="4" w:space="0" w:color="auto"/>
            </w:tcBorders>
            <w:vAlign w:val="center"/>
          </w:tcPr>
          <w:p w:rsidR="00C90640" w:rsidRDefault="00000000">
            <w:pPr>
              <w:pStyle w:val="af2"/>
              <w:widowControl/>
              <w:adjustRightInd w:val="0"/>
              <w:spacing w:line="360" w:lineRule="auto"/>
              <w:ind w:firstLineChars="0" w:firstLine="0"/>
              <w:jc w:val="center"/>
              <w:rPr>
                <w:rFonts w:ascii="Times New Roman" w:eastAsia="仿宋_GB2312" w:hAnsi="Times New Roman" w:cs="Times New Roman"/>
              </w:rPr>
            </w:pPr>
            <w:r>
              <w:rPr>
                <w:rFonts w:ascii="Times New Roman" w:eastAsia="仿宋_GB2312" w:hAnsi="Times New Roman" w:cs="Times New Roman"/>
              </w:rPr>
              <w:t>2</w:t>
            </w:r>
          </w:p>
        </w:tc>
        <w:tc>
          <w:tcPr>
            <w:tcW w:w="1658" w:type="pct"/>
            <w:tcBorders>
              <w:top w:val="single" w:sz="4" w:space="0" w:color="auto"/>
              <w:left w:val="single" w:sz="4" w:space="0" w:color="auto"/>
              <w:bottom w:val="single" w:sz="4" w:space="0" w:color="auto"/>
              <w:right w:val="single" w:sz="4" w:space="0" w:color="auto"/>
            </w:tcBorders>
            <w:vAlign w:val="center"/>
          </w:tcPr>
          <w:p w:rsidR="00C90640" w:rsidRDefault="00000000">
            <w:pPr>
              <w:pStyle w:val="af2"/>
              <w:widowControl/>
              <w:adjustRightInd w:val="0"/>
              <w:spacing w:line="360" w:lineRule="auto"/>
              <w:ind w:firstLineChars="0" w:firstLine="0"/>
              <w:jc w:val="center"/>
              <w:rPr>
                <w:rFonts w:ascii="Times New Roman" w:eastAsia="仿宋_GB2312" w:hAnsi="Times New Roman" w:cs="Times New Roman"/>
              </w:rPr>
            </w:pPr>
            <w:r>
              <w:rPr>
                <w:rFonts w:ascii="Times New Roman" w:eastAsia="仿宋_GB2312" w:hAnsi="Times New Roman" w:cs="Times New Roman" w:hint="eastAsia"/>
              </w:rPr>
              <w:t>巡检月报</w:t>
            </w:r>
          </w:p>
        </w:tc>
        <w:tc>
          <w:tcPr>
            <w:tcW w:w="428" w:type="pct"/>
            <w:tcBorders>
              <w:top w:val="single" w:sz="4" w:space="0" w:color="auto"/>
              <w:left w:val="single" w:sz="4" w:space="0" w:color="auto"/>
              <w:bottom w:val="single" w:sz="4" w:space="0" w:color="auto"/>
              <w:right w:val="single" w:sz="4" w:space="0" w:color="auto"/>
            </w:tcBorders>
            <w:vAlign w:val="center"/>
          </w:tcPr>
          <w:p w:rsidR="00C90640" w:rsidRDefault="00000000">
            <w:pPr>
              <w:pStyle w:val="af2"/>
              <w:widowControl/>
              <w:adjustRightInd w:val="0"/>
              <w:spacing w:line="360" w:lineRule="auto"/>
              <w:ind w:firstLineChars="0" w:firstLine="0"/>
              <w:jc w:val="center"/>
              <w:rPr>
                <w:rFonts w:ascii="Times New Roman" w:eastAsia="仿宋_GB2312" w:hAnsi="Times New Roman" w:cs="Times New Roman"/>
              </w:rPr>
            </w:pPr>
            <w:r>
              <w:rPr>
                <w:rFonts w:ascii="Times New Roman" w:eastAsia="仿宋_GB2312" w:hAnsi="Times New Roman" w:cs="Times New Roman"/>
              </w:rPr>
              <w:t>1</w:t>
            </w:r>
          </w:p>
        </w:tc>
        <w:tc>
          <w:tcPr>
            <w:tcW w:w="430" w:type="pct"/>
            <w:tcBorders>
              <w:top w:val="single" w:sz="4" w:space="0" w:color="auto"/>
              <w:left w:val="single" w:sz="4" w:space="0" w:color="auto"/>
              <w:bottom w:val="single" w:sz="4" w:space="0" w:color="auto"/>
              <w:right w:val="single" w:sz="4" w:space="0" w:color="auto"/>
            </w:tcBorders>
            <w:vAlign w:val="center"/>
          </w:tcPr>
          <w:p w:rsidR="00C90640" w:rsidRDefault="00000000">
            <w:pPr>
              <w:pStyle w:val="af2"/>
              <w:widowControl/>
              <w:adjustRightInd w:val="0"/>
              <w:spacing w:line="360" w:lineRule="auto"/>
              <w:ind w:firstLineChars="0" w:firstLine="0"/>
              <w:jc w:val="center"/>
              <w:rPr>
                <w:rFonts w:ascii="Times New Roman" w:eastAsia="仿宋_GB2312" w:hAnsi="Times New Roman" w:cs="Times New Roman"/>
              </w:rPr>
            </w:pPr>
            <w:r>
              <w:rPr>
                <w:rFonts w:ascii="Times New Roman" w:eastAsia="仿宋_GB2312" w:hAnsi="Times New Roman" w:cs="Times New Roman" w:hint="eastAsia"/>
              </w:rPr>
              <w:t>套</w:t>
            </w:r>
          </w:p>
        </w:tc>
        <w:tc>
          <w:tcPr>
            <w:tcW w:w="928" w:type="pct"/>
            <w:tcBorders>
              <w:top w:val="single" w:sz="4" w:space="0" w:color="auto"/>
              <w:left w:val="single" w:sz="4" w:space="0" w:color="auto"/>
              <w:bottom w:val="single" w:sz="4" w:space="0" w:color="auto"/>
            </w:tcBorders>
            <w:vAlign w:val="center"/>
          </w:tcPr>
          <w:p w:rsidR="00C90640" w:rsidRDefault="00000000">
            <w:pPr>
              <w:pStyle w:val="af2"/>
              <w:widowControl/>
              <w:adjustRightInd w:val="0"/>
              <w:spacing w:line="360" w:lineRule="auto"/>
              <w:ind w:firstLineChars="0" w:firstLine="0"/>
              <w:jc w:val="center"/>
              <w:rPr>
                <w:rFonts w:ascii="Times New Roman" w:eastAsia="仿宋_GB2312" w:hAnsi="Times New Roman" w:cs="Times New Roman"/>
              </w:rPr>
            </w:pPr>
            <w:r>
              <w:rPr>
                <w:rFonts w:ascii="Times New Roman" w:eastAsia="仿宋_GB2312" w:hAnsi="Times New Roman" w:cs="Times New Roman" w:hint="eastAsia"/>
              </w:rPr>
              <w:t>电子</w:t>
            </w:r>
            <w:r>
              <w:rPr>
                <w:rFonts w:ascii="Times New Roman" w:eastAsia="仿宋_GB2312" w:hAnsi="Times New Roman" w:cs="Times New Roman"/>
              </w:rPr>
              <w:t>/</w:t>
            </w:r>
            <w:r>
              <w:rPr>
                <w:rFonts w:ascii="Times New Roman" w:eastAsia="仿宋_GB2312" w:hAnsi="Times New Roman" w:cs="Times New Roman" w:hint="eastAsia"/>
              </w:rPr>
              <w:t>纸介质</w:t>
            </w:r>
          </w:p>
        </w:tc>
        <w:tc>
          <w:tcPr>
            <w:tcW w:w="1160" w:type="pct"/>
            <w:tcBorders>
              <w:top w:val="single" w:sz="4" w:space="0" w:color="auto"/>
              <w:left w:val="single" w:sz="4" w:space="0" w:color="auto"/>
              <w:bottom w:val="single" w:sz="4" w:space="0" w:color="auto"/>
            </w:tcBorders>
            <w:vAlign w:val="center"/>
          </w:tcPr>
          <w:p w:rsidR="00C90640" w:rsidRDefault="00C90640">
            <w:pPr>
              <w:pStyle w:val="af2"/>
              <w:widowControl/>
              <w:adjustRightInd w:val="0"/>
              <w:spacing w:line="360" w:lineRule="auto"/>
              <w:ind w:firstLineChars="0" w:firstLine="0"/>
              <w:jc w:val="center"/>
              <w:rPr>
                <w:rFonts w:ascii="Times New Roman" w:eastAsia="仿宋_GB2312" w:hAnsi="Times New Roman" w:cs="Times New Roman"/>
              </w:rPr>
            </w:pPr>
          </w:p>
        </w:tc>
      </w:tr>
      <w:tr w:rsidR="00C90640">
        <w:trPr>
          <w:trHeight w:val="454"/>
        </w:trPr>
        <w:tc>
          <w:tcPr>
            <w:tcW w:w="396" w:type="pct"/>
            <w:tcBorders>
              <w:top w:val="single" w:sz="4" w:space="0" w:color="auto"/>
              <w:bottom w:val="single" w:sz="4" w:space="0" w:color="auto"/>
              <w:right w:val="single" w:sz="4" w:space="0" w:color="auto"/>
            </w:tcBorders>
            <w:vAlign w:val="center"/>
          </w:tcPr>
          <w:p w:rsidR="00C90640" w:rsidRDefault="00000000">
            <w:pPr>
              <w:pStyle w:val="af2"/>
              <w:widowControl/>
              <w:adjustRightInd w:val="0"/>
              <w:spacing w:line="360" w:lineRule="auto"/>
              <w:ind w:firstLineChars="0" w:firstLine="0"/>
              <w:jc w:val="center"/>
              <w:rPr>
                <w:rFonts w:ascii="Times New Roman" w:eastAsia="仿宋_GB2312" w:hAnsi="Times New Roman" w:cs="Times New Roman"/>
              </w:rPr>
            </w:pPr>
            <w:r>
              <w:rPr>
                <w:rFonts w:ascii="Times New Roman" w:eastAsia="仿宋_GB2312" w:hAnsi="Times New Roman" w:cs="Times New Roman"/>
              </w:rPr>
              <w:t>3</w:t>
            </w:r>
          </w:p>
        </w:tc>
        <w:tc>
          <w:tcPr>
            <w:tcW w:w="1658" w:type="pct"/>
            <w:tcBorders>
              <w:top w:val="single" w:sz="4" w:space="0" w:color="auto"/>
              <w:left w:val="single" w:sz="4" w:space="0" w:color="auto"/>
              <w:bottom w:val="single" w:sz="4" w:space="0" w:color="auto"/>
              <w:right w:val="single" w:sz="4" w:space="0" w:color="auto"/>
            </w:tcBorders>
            <w:vAlign w:val="center"/>
          </w:tcPr>
          <w:p w:rsidR="00C90640" w:rsidRDefault="00000000">
            <w:pPr>
              <w:pStyle w:val="af2"/>
              <w:widowControl/>
              <w:adjustRightInd w:val="0"/>
              <w:spacing w:line="360" w:lineRule="auto"/>
              <w:ind w:firstLineChars="0" w:firstLine="0"/>
              <w:jc w:val="center"/>
              <w:rPr>
                <w:rFonts w:ascii="Times New Roman" w:eastAsia="仿宋_GB2312" w:hAnsi="Times New Roman" w:cs="Times New Roman"/>
              </w:rPr>
            </w:pPr>
            <w:r>
              <w:rPr>
                <w:rFonts w:ascii="Times New Roman" w:eastAsia="仿宋_GB2312" w:hAnsi="Times New Roman" w:cs="Times New Roman" w:hint="eastAsia"/>
              </w:rPr>
              <w:t>技术支持服务记录</w:t>
            </w:r>
          </w:p>
        </w:tc>
        <w:tc>
          <w:tcPr>
            <w:tcW w:w="428" w:type="pct"/>
            <w:tcBorders>
              <w:top w:val="single" w:sz="4" w:space="0" w:color="auto"/>
              <w:left w:val="single" w:sz="4" w:space="0" w:color="auto"/>
              <w:bottom w:val="single" w:sz="4" w:space="0" w:color="auto"/>
              <w:right w:val="single" w:sz="4" w:space="0" w:color="auto"/>
            </w:tcBorders>
            <w:vAlign w:val="center"/>
          </w:tcPr>
          <w:p w:rsidR="00C90640" w:rsidRDefault="00000000">
            <w:pPr>
              <w:pStyle w:val="af2"/>
              <w:widowControl/>
              <w:adjustRightInd w:val="0"/>
              <w:spacing w:line="360" w:lineRule="auto"/>
              <w:ind w:firstLineChars="0" w:firstLine="0"/>
              <w:jc w:val="center"/>
              <w:rPr>
                <w:rFonts w:ascii="Times New Roman" w:eastAsia="仿宋_GB2312" w:hAnsi="Times New Roman" w:cs="Times New Roman"/>
              </w:rPr>
            </w:pPr>
            <w:r>
              <w:rPr>
                <w:rFonts w:ascii="Times New Roman" w:eastAsia="仿宋_GB2312" w:hAnsi="Times New Roman" w:cs="Times New Roman"/>
              </w:rPr>
              <w:t>1</w:t>
            </w:r>
          </w:p>
        </w:tc>
        <w:tc>
          <w:tcPr>
            <w:tcW w:w="430" w:type="pct"/>
            <w:tcBorders>
              <w:top w:val="single" w:sz="4" w:space="0" w:color="auto"/>
              <w:left w:val="single" w:sz="4" w:space="0" w:color="auto"/>
              <w:bottom w:val="single" w:sz="4" w:space="0" w:color="auto"/>
              <w:right w:val="single" w:sz="4" w:space="0" w:color="auto"/>
            </w:tcBorders>
            <w:vAlign w:val="center"/>
          </w:tcPr>
          <w:p w:rsidR="00C90640" w:rsidRDefault="00000000">
            <w:pPr>
              <w:pStyle w:val="af2"/>
              <w:widowControl/>
              <w:adjustRightInd w:val="0"/>
              <w:spacing w:line="360" w:lineRule="auto"/>
              <w:ind w:firstLineChars="0" w:firstLine="0"/>
              <w:jc w:val="center"/>
              <w:rPr>
                <w:rFonts w:ascii="Times New Roman" w:eastAsia="仿宋_GB2312" w:hAnsi="Times New Roman" w:cs="Times New Roman"/>
              </w:rPr>
            </w:pPr>
            <w:r>
              <w:rPr>
                <w:rFonts w:ascii="Times New Roman" w:eastAsia="仿宋_GB2312" w:hAnsi="Times New Roman" w:cs="Times New Roman" w:hint="eastAsia"/>
              </w:rPr>
              <w:t>套</w:t>
            </w:r>
          </w:p>
        </w:tc>
        <w:tc>
          <w:tcPr>
            <w:tcW w:w="928" w:type="pct"/>
            <w:tcBorders>
              <w:top w:val="single" w:sz="4" w:space="0" w:color="auto"/>
              <w:left w:val="single" w:sz="4" w:space="0" w:color="auto"/>
              <w:bottom w:val="single" w:sz="4" w:space="0" w:color="auto"/>
            </w:tcBorders>
            <w:vAlign w:val="center"/>
          </w:tcPr>
          <w:p w:rsidR="00C90640" w:rsidRDefault="00000000">
            <w:pPr>
              <w:pStyle w:val="af2"/>
              <w:widowControl/>
              <w:adjustRightInd w:val="0"/>
              <w:spacing w:line="360" w:lineRule="auto"/>
              <w:ind w:firstLineChars="0" w:firstLine="0"/>
              <w:jc w:val="center"/>
              <w:rPr>
                <w:rFonts w:ascii="Times New Roman" w:eastAsia="仿宋_GB2312" w:hAnsi="Times New Roman" w:cs="Times New Roman"/>
              </w:rPr>
            </w:pPr>
            <w:r>
              <w:rPr>
                <w:rFonts w:ascii="Times New Roman" w:eastAsia="仿宋_GB2312" w:hAnsi="Times New Roman" w:cs="Times New Roman" w:hint="eastAsia"/>
              </w:rPr>
              <w:t>电子</w:t>
            </w:r>
            <w:r>
              <w:rPr>
                <w:rFonts w:ascii="Times New Roman" w:eastAsia="仿宋_GB2312" w:hAnsi="Times New Roman" w:cs="Times New Roman"/>
              </w:rPr>
              <w:t>/</w:t>
            </w:r>
            <w:r>
              <w:rPr>
                <w:rFonts w:ascii="Times New Roman" w:eastAsia="仿宋_GB2312" w:hAnsi="Times New Roman" w:cs="Times New Roman" w:hint="eastAsia"/>
              </w:rPr>
              <w:t>纸介质</w:t>
            </w:r>
          </w:p>
        </w:tc>
        <w:tc>
          <w:tcPr>
            <w:tcW w:w="1160" w:type="pct"/>
            <w:tcBorders>
              <w:top w:val="single" w:sz="4" w:space="0" w:color="auto"/>
              <w:left w:val="single" w:sz="4" w:space="0" w:color="auto"/>
              <w:bottom w:val="single" w:sz="4" w:space="0" w:color="auto"/>
            </w:tcBorders>
            <w:vAlign w:val="center"/>
          </w:tcPr>
          <w:p w:rsidR="00C90640" w:rsidRDefault="00C90640">
            <w:pPr>
              <w:pStyle w:val="af2"/>
              <w:widowControl/>
              <w:adjustRightInd w:val="0"/>
              <w:spacing w:line="360" w:lineRule="auto"/>
              <w:ind w:firstLineChars="0" w:firstLine="0"/>
              <w:jc w:val="center"/>
              <w:rPr>
                <w:rFonts w:ascii="Times New Roman" w:eastAsia="仿宋_GB2312" w:hAnsi="Times New Roman" w:cs="Times New Roman"/>
              </w:rPr>
            </w:pPr>
          </w:p>
        </w:tc>
      </w:tr>
      <w:tr w:rsidR="00C90640">
        <w:tc>
          <w:tcPr>
            <w:tcW w:w="396" w:type="pct"/>
            <w:tcBorders>
              <w:top w:val="single" w:sz="4" w:space="0" w:color="auto"/>
              <w:bottom w:val="single" w:sz="4" w:space="0" w:color="auto"/>
              <w:right w:val="single" w:sz="4" w:space="0" w:color="auto"/>
            </w:tcBorders>
            <w:vAlign w:val="center"/>
          </w:tcPr>
          <w:p w:rsidR="00C90640" w:rsidRDefault="00000000">
            <w:pPr>
              <w:pStyle w:val="af2"/>
              <w:widowControl/>
              <w:adjustRightInd w:val="0"/>
              <w:spacing w:line="360" w:lineRule="auto"/>
              <w:ind w:firstLineChars="0" w:firstLine="0"/>
              <w:jc w:val="center"/>
              <w:rPr>
                <w:rFonts w:ascii="Times New Roman" w:eastAsia="仿宋_GB2312" w:hAnsi="Times New Roman" w:cs="Times New Roman"/>
              </w:rPr>
            </w:pPr>
            <w:r>
              <w:rPr>
                <w:rFonts w:ascii="Times New Roman" w:eastAsia="仿宋_GB2312" w:hAnsi="Times New Roman" w:cs="Times New Roman"/>
              </w:rPr>
              <w:t>4</w:t>
            </w:r>
          </w:p>
        </w:tc>
        <w:tc>
          <w:tcPr>
            <w:tcW w:w="1658" w:type="pct"/>
            <w:tcBorders>
              <w:top w:val="single" w:sz="4" w:space="0" w:color="auto"/>
              <w:left w:val="single" w:sz="4" w:space="0" w:color="auto"/>
              <w:bottom w:val="single" w:sz="4" w:space="0" w:color="auto"/>
              <w:right w:val="single" w:sz="4" w:space="0" w:color="auto"/>
            </w:tcBorders>
            <w:vAlign w:val="center"/>
          </w:tcPr>
          <w:p w:rsidR="00C90640" w:rsidRDefault="00000000">
            <w:pPr>
              <w:pStyle w:val="af2"/>
              <w:widowControl/>
              <w:adjustRightInd w:val="0"/>
              <w:spacing w:line="360" w:lineRule="auto"/>
              <w:ind w:firstLineChars="0" w:firstLine="0"/>
              <w:jc w:val="center"/>
              <w:rPr>
                <w:rFonts w:ascii="Times New Roman" w:eastAsia="仿宋_GB2312" w:hAnsi="Times New Roman" w:cs="Times New Roman"/>
              </w:rPr>
            </w:pPr>
            <w:r>
              <w:rPr>
                <w:rFonts w:ascii="Times New Roman" w:eastAsia="仿宋_GB2312" w:hAnsi="Times New Roman" w:cs="Times New Roman" w:hint="eastAsia"/>
              </w:rPr>
              <w:t>故障处理报告</w:t>
            </w:r>
          </w:p>
        </w:tc>
        <w:tc>
          <w:tcPr>
            <w:tcW w:w="428" w:type="pct"/>
            <w:tcBorders>
              <w:top w:val="single" w:sz="4" w:space="0" w:color="auto"/>
              <w:left w:val="single" w:sz="4" w:space="0" w:color="auto"/>
              <w:bottom w:val="single" w:sz="4" w:space="0" w:color="auto"/>
              <w:right w:val="single" w:sz="4" w:space="0" w:color="auto"/>
            </w:tcBorders>
            <w:vAlign w:val="center"/>
          </w:tcPr>
          <w:p w:rsidR="00C90640" w:rsidRDefault="00000000">
            <w:pPr>
              <w:pStyle w:val="af2"/>
              <w:widowControl/>
              <w:adjustRightInd w:val="0"/>
              <w:spacing w:line="360" w:lineRule="auto"/>
              <w:ind w:firstLineChars="0" w:firstLine="0"/>
              <w:jc w:val="center"/>
              <w:rPr>
                <w:rFonts w:ascii="Times New Roman" w:eastAsia="仿宋_GB2312" w:hAnsi="Times New Roman" w:cs="Times New Roman"/>
              </w:rPr>
            </w:pPr>
            <w:r>
              <w:rPr>
                <w:rFonts w:ascii="Times New Roman" w:eastAsia="仿宋_GB2312" w:hAnsi="Times New Roman" w:cs="Times New Roman"/>
              </w:rPr>
              <w:t>1</w:t>
            </w:r>
          </w:p>
        </w:tc>
        <w:tc>
          <w:tcPr>
            <w:tcW w:w="430" w:type="pct"/>
            <w:tcBorders>
              <w:top w:val="single" w:sz="4" w:space="0" w:color="auto"/>
              <w:left w:val="single" w:sz="4" w:space="0" w:color="auto"/>
              <w:bottom w:val="single" w:sz="4" w:space="0" w:color="auto"/>
              <w:right w:val="single" w:sz="4" w:space="0" w:color="auto"/>
            </w:tcBorders>
            <w:vAlign w:val="center"/>
          </w:tcPr>
          <w:p w:rsidR="00C90640" w:rsidRDefault="00000000">
            <w:pPr>
              <w:pStyle w:val="af2"/>
              <w:widowControl/>
              <w:adjustRightInd w:val="0"/>
              <w:spacing w:line="360" w:lineRule="auto"/>
              <w:ind w:firstLineChars="0" w:firstLine="0"/>
              <w:jc w:val="center"/>
              <w:rPr>
                <w:rFonts w:ascii="Times New Roman" w:eastAsia="仿宋_GB2312" w:hAnsi="Times New Roman" w:cs="Times New Roman"/>
              </w:rPr>
            </w:pPr>
            <w:r>
              <w:rPr>
                <w:rFonts w:ascii="Times New Roman" w:eastAsia="仿宋_GB2312" w:hAnsi="Times New Roman" w:cs="Times New Roman" w:hint="eastAsia"/>
              </w:rPr>
              <w:t>套</w:t>
            </w:r>
          </w:p>
        </w:tc>
        <w:tc>
          <w:tcPr>
            <w:tcW w:w="928" w:type="pct"/>
            <w:tcBorders>
              <w:top w:val="single" w:sz="4" w:space="0" w:color="auto"/>
              <w:left w:val="single" w:sz="4" w:space="0" w:color="auto"/>
              <w:bottom w:val="single" w:sz="4" w:space="0" w:color="auto"/>
            </w:tcBorders>
            <w:vAlign w:val="center"/>
          </w:tcPr>
          <w:p w:rsidR="00C90640" w:rsidRDefault="00000000">
            <w:pPr>
              <w:pStyle w:val="af2"/>
              <w:widowControl/>
              <w:adjustRightInd w:val="0"/>
              <w:spacing w:line="360" w:lineRule="auto"/>
              <w:ind w:firstLineChars="0" w:firstLine="0"/>
              <w:jc w:val="center"/>
              <w:rPr>
                <w:rFonts w:ascii="Times New Roman" w:eastAsia="仿宋_GB2312" w:hAnsi="Times New Roman" w:cs="Times New Roman"/>
              </w:rPr>
            </w:pPr>
            <w:r>
              <w:rPr>
                <w:rFonts w:ascii="Times New Roman" w:eastAsia="仿宋_GB2312" w:hAnsi="Times New Roman" w:cs="Times New Roman" w:hint="eastAsia"/>
              </w:rPr>
              <w:t>电子</w:t>
            </w:r>
            <w:r>
              <w:rPr>
                <w:rFonts w:ascii="Times New Roman" w:eastAsia="仿宋_GB2312" w:hAnsi="Times New Roman" w:cs="Times New Roman"/>
              </w:rPr>
              <w:t>/</w:t>
            </w:r>
            <w:r>
              <w:rPr>
                <w:rFonts w:ascii="Times New Roman" w:eastAsia="仿宋_GB2312" w:hAnsi="Times New Roman" w:cs="Times New Roman" w:hint="eastAsia"/>
              </w:rPr>
              <w:t>纸介质</w:t>
            </w:r>
          </w:p>
        </w:tc>
        <w:tc>
          <w:tcPr>
            <w:tcW w:w="1160" w:type="pct"/>
            <w:tcBorders>
              <w:top w:val="single" w:sz="4" w:space="0" w:color="auto"/>
              <w:left w:val="single" w:sz="4" w:space="0" w:color="auto"/>
              <w:bottom w:val="single" w:sz="4" w:space="0" w:color="auto"/>
            </w:tcBorders>
            <w:vAlign w:val="center"/>
          </w:tcPr>
          <w:p w:rsidR="00C90640" w:rsidRDefault="00C90640">
            <w:pPr>
              <w:pStyle w:val="af2"/>
              <w:widowControl/>
              <w:adjustRightInd w:val="0"/>
              <w:spacing w:line="360" w:lineRule="auto"/>
              <w:ind w:firstLineChars="0" w:firstLine="0"/>
              <w:jc w:val="center"/>
              <w:rPr>
                <w:rFonts w:ascii="Times New Roman" w:eastAsia="仿宋_GB2312" w:hAnsi="Times New Roman" w:cs="Times New Roman"/>
              </w:rPr>
            </w:pPr>
          </w:p>
        </w:tc>
      </w:tr>
      <w:tr w:rsidR="00C90640">
        <w:trPr>
          <w:trHeight w:val="454"/>
        </w:trPr>
        <w:tc>
          <w:tcPr>
            <w:tcW w:w="396" w:type="pct"/>
            <w:tcBorders>
              <w:top w:val="single" w:sz="4" w:space="0" w:color="auto"/>
              <w:bottom w:val="single" w:sz="4" w:space="0" w:color="auto"/>
              <w:right w:val="single" w:sz="4" w:space="0" w:color="auto"/>
            </w:tcBorders>
            <w:vAlign w:val="center"/>
          </w:tcPr>
          <w:p w:rsidR="00C90640" w:rsidRDefault="00000000">
            <w:pPr>
              <w:pStyle w:val="af2"/>
              <w:widowControl/>
              <w:adjustRightInd w:val="0"/>
              <w:spacing w:line="360" w:lineRule="auto"/>
              <w:ind w:firstLineChars="0" w:firstLine="0"/>
              <w:jc w:val="center"/>
              <w:rPr>
                <w:rFonts w:ascii="Times New Roman" w:eastAsia="仿宋_GB2312" w:hAnsi="Times New Roman" w:cs="Times New Roman"/>
              </w:rPr>
            </w:pPr>
            <w:r>
              <w:rPr>
                <w:rFonts w:ascii="Times New Roman" w:eastAsia="仿宋_GB2312" w:hAnsi="Times New Roman" w:cs="Times New Roman"/>
              </w:rPr>
              <w:t>5</w:t>
            </w:r>
          </w:p>
        </w:tc>
        <w:tc>
          <w:tcPr>
            <w:tcW w:w="1658" w:type="pct"/>
            <w:tcBorders>
              <w:top w:val="single" w:sz="4" w:space="0" w:color="auto"/>
              <w:left w:val="single" w:sz="4" w:space="0" w:color="auto"/>
              <w:bottom w:val="single" w:sz="4" w:space="0" w:color="auto"/>
              <w:right w:val="single" w:sz="4" w:space="0" w:color="auto"/>
            </w:tcBorders>
            <w:vAlign w:val="center"/>
          </w:tcPr>
          <w:p w:rsidR="00C90640" w:rsidRDefault="00000000">
            <w:pPr>
              <w:pStyle w:val="af2"/>
              <w:widowControl/>
              <w:adjustRightInd w:val="0"/>
              <w:spacing w:line="360" w:lineRule="auto"/>
              <w:ind w:firstLineChars="0" w:firstLine="0"/>
              <w:jc w:val="center"/>
              <w:rPr>
                <w:rFonts w:ascii="Times New Roman" w:eastAsia="仿宋_GB2312" w:hAnsi="Times New Roman" w:cs="Times New Roman"/>
              </w:rPr>
            </w:pPr>
            <w:r>
              <w:rPr>
                <w:rFonts w:ascii="Times New Roman" w:eastAsia="仿宋_GB2312" w:hAnsi="Times New Roman" w:cs="Times New Roman" w:hint="eastAsia"/>
              </w:rPr>
              <w:t>项目总结报告</w:t>
            </w:r>
          </w:p>
        </w:tc>
        <w:tc>
          <w:tcPr>
            <w:tcW w:w="428" w:type="pct"/>
            <w:tcBorders>
              <w:top w:val="single" w:sz="4" w:space="0" w:color="auto"/>
              <w:left w:val="single" w:sz="4" w:space="0" w:color="auto"/>
              <w:bottom w:val="single" w:sz="4" w:space="0" w:color="auto"/>
              <w:right w:val="single" w:sz="4" w:space="0" w:color="auto"/>
            </w:tcBorders>
            <w:vAlign w:val="center"/>
          </w:tcPr>
          <w:p w:rsidR="00C90640" w:rsidRDefault="00000000">
            <w:pPr>
              <w:pStyle w:val="af2"/>
              <w:widowControl/>
              <w:adjustRightInd w:val="0"/>
              <w:spacing w:line="360" w:lineRule="auto"/>
              <w:ind w:firstLineChars="0" w:firstLine="0"/>
              <w:jc w:val="center"/>
              <w:rPr>
                <w:rFonts w:ascii="Times New Roman" w:eastAsia="仿宋_GB2312" w:hAnsi="Times New Roman" w:cs="Times New Roman"/>
              </w:rPr>
            </w:pPr>
            <w:r>
              <w:rPr>
                <w:rFonts w:ascii="Times New Roman" w:eastAsia="仿宋_GB2312" w:hAnsi="Times New Roman" w:cs="Times New Roman"/>
              </w:rPr>
              <w:t>1</w:t>
            </w:r>
          </w:p>
        </w:tc>
        <w:tc>
          <w:tcPr>
            <w:tcW w:w="430" w:type="pct"/>
            <w:tcBorders>
              <w:top w:val="single" w:sz="4" w:space="0" w:color="auto"/>
              <w:left w:val="single" w:sz="4" w:space="0" w:color="auto"/>
              <w:bottom w:val="single" w:sz="4" w:space="0" w:color="auto"/>
              <w:right w:val="single" w:sz="4" w:space="0" w:color="auto"/>
            </w:tcBorders>
            <w:vAlign w:val="center"/>
          </w:tcPr>
          <w:p w:rsidR="00C90640" w:rsidRDefault="00000000">
            <w:pPr>
              <w:pStyle w:val="af2"/>
              <w:widowControl/>
              <w:adjustRightInd w:val="0"/>
              <w:spacing w:line="360" w:lineRule="auto"/>
              <w:ind w:firstLineChars="0" w:firstLine="0"/>
              <w:jc w:val="center"/>
              <w:rPr>
                <w:rFonts w:ascii="Times New Roman" w:eastAsia="仿宋_GB2312" w:hAnsi="Times New Roman" w:cs="Times New Roman"/>
              </w:rPr>
            </w:pPr>
            <w:r>
              <w:rPr>
                <w:rFonts w:ascii="Times New Roman" w:eastAsia="仿宋_GB2312" w:hAnsi="Times New Roman" w:cs="Times New Roman" w:hint="eastAsia"/>
              </w:rPr>
              <w:t>套</w:t>
            </w:r>
          </w:p>
        </w:tc>
        <w:tc>
          <w:tcPr>
            <w:tcW w:w="928" w:type="pct"/>
            <w:tcBorders>
              <w:top w:val="single" w:sz="4" w:space="0" w:color="auto"/>
              <w:left w:val="single" w:sz="4" w:space="0" w:color="auto"/>
              <w:bottom w:val="single" w:sz="4" w:space="0" w:color="auto"/>
            </w:tcBorders>
            <w:vAlign w:val="center"/>
          </w:tcPr>
          <w:p w:rsidR="00C90640" w:rsidRDefault="00000000">
            <w:pPr>
              <w:pStyle w:val="af2"/>
              <w:widowControl/>
              <w:adjustRightInd w:val="0"/>
              <w:spacing w:line="360" w:lineRule="auto"/>
              <w:ind w:firstLineChars="0" w:firstLine="0"/>
              <w:jc w:val="center"/>
              <w:rPr>
                <w:rFonts w:ascii="Times New Roman" w:eastAsia="仿宋_GB2312" w:hAnsi="Times New Roman" w:cs="Times New Roman"/>
              </w:rPr>
            </w:pPr>
            <w:r>
              <w:rPr>
                <w:rFonts w:ascii="Times New Roman" w:eastAsia="仿宋_GB2312" w:hAnsi="Times New Roman" w:cs="Times New Roman" w:hint="eastAsia"/>
              </w:rPr>
              <w:t>电子</w:t>
            </w:r>
            <w:r>
              <w:rPr>
                <w:rFonts w:ascii="Times New Roman" w:eastAsia="仿宋_GB2312" w:hAnsi="Times New Roman" w:cs="Times New Roman"/>
              </w:rPr>
              <w:t>/</w:t>
            </w:r>
            <w:r>
              <w:rPr>
                <w:rFonts w:ascii="Times New Roman" w:eastAsia="仿宋_GB2312" w:hAnsi="Times New Roman" w:cs="Times New Roman" w:hint="eastAsia"/>
              </w:rPr>
              <w:t>纸介质</w:t>
            </w:r>
          </w:p>
        </w:tc>
        <w:tc>
          <w:tcPr>
            <w:tcW w:w="1160" w:type="pct"/>
            <w:tcBorders>
              <w:top w:val="single" w:sz="4" w:space="0" w:color="auto"/>
              <w:left w:val="single" w:sz="4" w:space="0" w:color="auto"/>
              <w:bottom w:val="single" w:sz="4" w:space="0" w:color="auto"/>
            </w:tcBorders>
            <w:vAlign w:val="center"/>
          </w:tcPr>
          <w:p w:rsidR="00C90640" w:rsidRDefault="00C90640">
            <w:pPr>
              <w:pStyle w:val="af2"/>
              <w:widowControl/>
              <w:adjustRightInd w:val="0"/>
              <w:spacing w:line="360" w:lineRule="auto"/>
              <w:ind w:firstLineChars="0" w:firstLine="0"/>
              <w:jc w:val="center"/>
              <w:rPr>
                <w:rFonts w:ascii="Times New Roman" w:eastAsia="仿宋_GB2312" w:hAnsi="Times New Roman" w:cs="Times New Roman"/>
              </w:rPr>
            </w:pPr>
          </w:p>
        </w:tc>
      </w:tr>
      <w:tr w:rsidR="00C90640">
        <w:trPr>
          <w:trHeight w:val="454"/>
        </w:trPr>
        <w:tc>
          <w:tcPr>
            <w:tcW w:w="396" w:type="pct"/>
            <w:tcBorders>
              <w:top w:val="single" w:sz="4" w:space="0" w:color="auto"/>
              <w:bottom w:val="single" w:sz="4" w:space="0" w:color="auto"/>
              <w:right w:val="single" w:sz="4" w:space="0" w:color="auto"/>
            </w:tcBorders>
            <w:vAlign w:val="center"/>
          </w:tcPr>
          <w:p w:rsidR="00C90640" w:rsidRDefault="00000000">
            <w:pPr>
              <w:widowControl/>
              <w:adjustRightInd w:val="0"/>
              <w:spacing w:line="360" w:lineRule="auto"/>
              <w:jc w:val="center"/>
              <w:rPr>
                <w:rFonts w:ascii="Times New Roman" w:eastAsia="仿宋_GB2312" w:hAnsi="Times New Roman" w:cs="Times New Roman"/>
              </w:rPr>
            </w:pPr>
            <w:r>
              <w:rPr>
                <w:rFonts w:ascii="Times New Roman" w:eastAsia="仿宋_GB2312" w:hAnsi="Times New Roman" w:cs="Times New Roman"/>
              </w:rPr>
              <w:t>6</w:t>
            </w:r>
          </w:p>
        </w:tc>
        <w:tc>
          <w:tcPr>
            <w:tcW w:w="1658" w:type="pct"/>
            <w:tcBorders>
              <w:top w:val="single" w:sz="4" w:space="0" w:color="auto"/>
              <w:left w:val="single" w:sz="4" w:space="0" w:color="auto"/>
              <w:bottom w:val="single" w:sz="4" w:space="0" w:color="auto"/>
              <w:right w:val="single" w:sz="4" w:space="0" w:color="auto"/>
            </w:tcBorders>
            <w:vAlign w:val="center"/>
          </w:tcPr>
          <w:p w:rsidR="00C90640" w:rsidRDefault="00000000">
            <w:pPr>
              <w:pStyle w:val="af2"/>
              <w:widowControl/>
              <w:adjustRightInd w:val="0"/>
              <w:spacing w:line="360" w:lineRule="auto"/>
              <w:ind w:firstLineChars="0" w:firstLine="0"/>
              <w:jc w:val="center"/>
              <w:rPr>
                <w:rFonts w:ascii="Times New Roman" w:eastAsia="仿宋_GB2312" w:hAnsi="Times New Roman" w:cs="Times New Roman"/>
              </w:rPr>
            </w:pPr>
            <w:r>
              <w:rPr>
                <w:rFonts w:ascii="Times New Roman" w:eastAsia="仿宋_GB2312" w:hAnsi="Times New Roman" w:cs="Times New Roman" w:hint="eastAsia"/>
              </w:rPr>
              <w:t>验收报告</w:t>
            </w:r>
          </w:p>
        </w:tc>
        <w:tc>
          <w:tcPr>
            <w:tcW w:w="428" w:type="pct"/>
            <w:tcBorders>
              <w:top w:val="single" w:sz="4" w:space="0" w:color="auto"/>
              <w:left w:val="single" w:sz="4" w:space="0" w:color="auto"/>
              <w:bottom w:val="single" w:sz="4" w:space="0" w:color="auto"/>
              <w:right w:val="single" w:sz="4" w:space="0" w:color="auto"/>
            </w:tcBorders>
            <w:vAlign w:val="center"/>
          </w:tcPr>
          <w:p w:rsidR="00C90640" w:rsidRDefault="00000000">
            <w:pPr>
              <w:pStyle w:val="af2"/>
              <w:widowControl/>
              <w:adjustRightInd w:val="0"/>
              <w:spacing w:line="360" w:lineRule="auto"/>
              <w:ind w:firstLineChars="0" w:firstLine="0"/>
              <w:jc w:val="center"/>
              <w:rPr>
                <w:rFonts w:ascii="Times New Roman" w:eastAsia="仿宋_GB2312" w:hAnsi="Times New Roman" w:cs="Times New Roman"/>
              </w:rPr>
            </w:pPr>
            <w:r>
              <w:rPr>
                <w:rFonts w:ascii="Times New Roman" w:eastAsia="仿宋_GB2312" w:hAnsi="Times New Roman" w:cs="Times New Roman"/>
              </w:rPr>
              <w:t>1</w:t>
            </w:r>
          </w:p>
        </w:tc>
        <w:tc>
          <w:tcPr>
            <w:tcW w:w="430" w:type="pct"/>
            <w:tcBorders>
              <w:top w:val="single" w:sz="4" w:space="0" w:color="auto"/>
              <w:left w:val="single" w:sz="4" w:space="0" w:color="auto"/>
              <w:bottom w:val="single" w:sz="4" w:space="0" w:color="auto"/>
              <w:right w:val="single" w:sz="4" w:space="0" w:color="auto"/>
            </w:tcBorders>
            <w:vAlign w:val="center"/>
          </w:tcPr>
          <w:p w:rsidR="00C90640" w:rsidRDefault="00000000">
            <w:pPr>
              <w:pStyle w:val="af2"/>
              <w:widowControl/>
              <w:adjustRightInd w:val="0"/>
              <w:spacing w:line="360" w:lineRule="auto"/>
              <w:ind w:firstLineChars="0" w:firstLine="0"/>
              <w:jc w:val="center"/>
              <w:rPr>
                <w:rFonts w:ascii="Times New Roman" w:eastAsia="仿宋_GB2312" w:hAnsi="Times New Roman" w:cs="Times New Roman"/>
              </w:rPr>
            </w:pPr>
            <w:r>
              <w:rPr>
                <w:rFonts w:ascii="Times New Roman" w:eastAsia="仿宋_GB2312" w:hAnsi="Times New Roman" w:cs="Times New Roman" w:hint="eastAsia"/>
              </w:rPr>
              <w:t>套</w:t>
            </w:r>
          </w:p>
        </w:tc>
        <w:tc>
          <w:tcPr>
            <w:tcW w:w="928" w:type="pct"/>
            <w:tcBorders>
              <w:top w:val="single" w:sz="4" w:space="0" w:color="auto"/>
              <w:left w:val="single" w:sz="4" w:space="0" w:color="auto"/>
              <w:bottom w:val="single" w:sz="4" w:space="0" w:color="auto"/>
            </w:tcBorders>
            <w:vAlign w:val="center"/>
          </w:tcPr>
          <w:p w:rsidR="00C90640" w:rsidRDefault="00000000">
            <w:pPr>
              <w:pStyle w:val="af2"/>
              <w:widowControl/>
              <w:adjustRightInd w:val="0"/>
              <w:spacing w:line="360" w:lineRule="auto"/>
              <w:ind w:firstLineChars="0" w:firstLine="0"/>
              <w:jc w:val="center"/>
              <w:rPr>
                <w:rFonts w:ascii="Times New Roman" w:eastAsia="仿宋_GB2312" w:hAnsi="Times New Roman" w:cs="Times New Roman"/>
              </w:rPr>
            </w:pPr>
            <w:r>
              <w:rPr>
                <w:rFonts w:ascii="Times New Roman" w:eastAsia="仿宋_GB2312" w:hAnsi="Times New Roman" w:cs="Times New Roman" w:hint="eastAsia"/>
              </w:rPr>
              <w:t>电子</w:t>
            </w:r>
            <w:r>
              <w:rPr>
                <w:rFonts w:ascii="Times New Roman" w:eastAsia="仿宋_GB2312" w:hAnsi="Times New Roman" w:cs="Times New Roman"/>
              </w:rPr>
              <w:t>/</w:t>
            </w:r>
            <w:r>
              <w:rPr>
                <w:rFonts w:ascii="Times New Roman" w:eastAsia="仿宋_GB2312" w:hAnsi="Times New Roman" w:cs="Times New Roman" w:hint="eastAsia"/>
              </w:rPr>
              <w:t>纸介质</w:t>
            </w:r>
          </w:p>
        </w:tc>
        <w:tc>
          <w:tcPr>
            <w:tcW w:w="1160" w:type="pct"/>
            <w:tcBorders>
              <w:top w:val="single" w:sz="4" w:space="0" w:color="auto"/>
              <w:left w:val="single" w:sz="4" w:space="0" w:color="auto"/>
              <w:bottom w:val="single" w:sz="4" w:space="0" w:color="auto"/>
            </w:tcBorders>
            <w:vAlign w:val="center"/>
          </w:tcPr>
          <w:p w:rsidR="00C90640" w:rsidRDefault="00C90640">
            <w:pPr>
              <w:pStyle w:val="af2"/>
              <w:widowControl/>
              <w:adjustRightInd w:val="0"/>
              <w:spacing w:line="360" w:lineRule="auto"/>
              <w:ind w:firstLineChars="0" w:firstLine="0"/>
              <w:jc w:val="center"/>
              <w:rPr>
                <w:rFonts w:ascii="Times New Roman" w:eastAsia="仿宋_GB2312" w:hAnsi="Times New Roman" w:cs="Times New Roman"/>
              </w:rPr>
            </w:pPr>
          </w:p>
        </w:tc>
      </w:tr>
    </w:tbl>
    <w:p w:rsidR="00C90640" w:rsidRDefault="00000000">
      <w:pPr>
        <w:pStyle w:val="2"/>
        <w:numPr>
          <w:ilvl w:val="255"/>
          <w:numId w:val="0"/>
        </w:numPr>
        <w:spacing w:before="0" w:after="0" w:line="460" w:lineRule="atLeast"/>
        <w:rPr>
          <w:rFonts w:ascii="Times New Roman" w:hAnsi="Times New Roman" w:cs="Times New Roman"/>
        </w:rPr>
      </w:pPr>
      <w:bookmarkStart w:id="29" w:name="_Toc135147978"/>
      <w:r>
        <w:rPr>
          <w:rFonts w:ascii="Times New Roman" w:hAnsi="Times New Roman" w:cs="Times New Roman"/>
        </w:rPr>
        <w:t>2.11</w:t>
      </w:r>
      <w:r>
        <w:rPr>
          <w:rFonts w:ascii="Times New Roman" w:hAnsi="Times New Roman" w:cs="Times New Roman"/>
        </w:rPr>
        <w:t>验收要求</w:t>
      </w:r>
      <w:bookmarkEnd w:id="29"/>
    </w:p>
    <w:p w:rsidR="00C90640" w:rsidRDefault="00000000">
      <w:pPr>
        <w:pStyle w:val="a3"/>
        <w:numPr>
          <w:ilvl w:val="255"/>
          <w:numId w:val="0"/>
        </w:numPr>
        <w:spacing w:line="227" w:lineRule="auto"/>
        <w:ind w:firstLineChars="200" w:firstLine="600"/>
        <w:rPr>
          <w:rFonts w:ascii="Times New Roman" w:eastAsia="仿宋_GB2312" w:hAnsi="Times New Roman" w:cs="Times New Roman"/>
        </w:rPr>
      </w:pPr>
      <w:r>
        <w:rPr>
          <w:rFonts w:ascii="Times New Roman" w:eastAsia="仿宋_GB2312" w:hAnsi="Times New Roman" w:cs="Times New Roman" w:hint="eastAsia"/>
        </w:rPr>
        <w:t>本项目技术支持服务期满后，项目相关文档内容完整，规范，成果交付物齐全，项目服务方向总站提出验收申请，总站同意后启动验收程序。若验收不通过，按合同约定条款协商解决。</w:t>
      </w:r>
    </w:p>
    <w:p w:rsidR="00C90640" w:rsidRDefault="00000000">
      <w:pPr>
        <w:pStyle w:val="4"/>
        <w:numPr>
          <w:ilvl w:val="255"/>
          <w:numId w:val="0"/>
        </w:numPr>
        <w:spacing w:before="0" w:after="0" w:line="460" w:lineRule="atLeast"/>
        <w:rPr>
          <w:rFonts w:ascii="Times New Roman" w:eastAsia="楷体_GB2312" w:hAnsi="Times New Roman"/>
          <w:sz w:val="30"/>
          <w:szCs w:val="30"/>
        </w:rPr>
      </w:pPr>
      <w:r>
        <w:rPr>
          <w:rFonts w:ascii="Times New Roman" w:eastAsia="楷体_GB2312" w:hAnsi="Times New Roman"/>
          <w:sz w:val="30"/>
          <w:szCs w:val="30"/>
        </w:rPr>
        <w:lastRenderedPageBreak/>
        <w:t>2.11.1</w:t>
      </w:r>
      <w:r>
        <w:rPr>
          <w:rFonts w:ascii="Times New Roman" w:eastAsia="楷体_GB2312" w:hAnsi="Times New Roman" w:hint="eastAsia"/>
          <w:sz w:val="30"/>
          <w:szCs w:val="30"/>
        </w:rPr>
        <w:t>乙方提供成果包括但不限于：</w:t>
      </w:r>
    </w:p>
    <w:p w:rsidR="00C90640" w:rsidRDefault="00000000">
      <w:pPr>
        <w:pStyle w:val="a3"/>
        <w:numPr>
          <w:ilvl w:val="255"/>
          <w:numId w:val="0"/>
        </w:numPr>
        <w:spacing w:line="227" w:lineRule="auto"/>
        <w:ind w:firstLineChars="200" w:firstLine="600"/>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rPr>
        <w:t>1</w:t>
      </w:r>
      <w:r>
        <w:rPr>
          <w:rFonts w:ascii="Times New Roman" w:eastAsia="仿宋_GB2312" w:hAnsi="Times New Roman" w:cs="Times New Roman" w:hint="eastAsia"/>
        </w:rPr>
        <w:t>）符合任务书要求的项目成果；详见</w:t>
      </w:r>
      <w:r>
        <w:rPr>
          <w:rFonts w:ascii="Times New Roman" w:eastAsia="仿宋_GB2312" w:hAnsi="Times New Roman" w:cs="Times New Roman"/>
        </w:rPr>
        <w:t>2.10</w:t>
      </w:r>
      <w:r>
        <w:rPr>
          <w:rFonts w:ascii="Times New Roman" w:eastAsia="仿宋_GB2312" w:hAnsi="Times New Roman" w:cs="Times New Roman" w:hint="eastAsia"/>
        </w:rPr>
        <w:t>交付成果。</w:t>
      </w:r>
    </w:p>
    <w:p w:rsidR="00C90640" w:rsidRDefault="00000000">
      <w:pPr>
        <w:pStyle w:val="a3"/>
        <w:numPr>
          <w:ilvl w:val="255"/>
          <w:numId w:val="0"/>
        </w:numPr>
        <w:spacing w:line="227" w:lineRule="auto"/>
        <w:ind w:firstLineChars="200" w:firstLine="600"/>
        <w:rPr>
          <w:rFonts w:ascii="Times New Roman"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rPr>
        <w:t>2</w:t>
      </w:r>
      <w:r>
        <w:rPr>
          <w:rFonts w:ascii="Times New Roman" w:eastAsia="仿宋_GB2312" w:hAnsi="Times New Roman" w:cs="Times New Roman" w:hint="eastAsia"/>
        </w:rPr>
        <w:t>）甲方需要的与服务内容相关的其他材料。</w:t>
      </w:r>
    </w:p>
    <w:p w:rsidR="00C90640" w:rsidRDefault="00000000">
      <w:pPr>
        <w:pStyle w:val="4"/>
        <w:numPr>
          <w:ilvl w:val="255"/>
          <w:numId w:val="0"/>
        </w:numPr>
        <w:spacing w:before="0" w:after="0" w:line="460" w:lineRule="atLeast"/>
        <w:rPr>
          <w:rFonts w:ascii="Times New Roman" w:eastAsia="楷体_GB2312" w:hAnsi="Times New Roman"/>
          <w:sz w:val="30"/>
          <w:szCs w:val="30"/>
        </w:rPr>
      </w:pPr>
      <w:r>
        <w:rPr>
          <w:rFonts w:ascii="Times New Roman" w:eastAsia="楷体_GB2312" w:hAnsi="Times New Roman"/>
          <w:sz w:val="30"/>
          <w:szCs w:val="30"/>
        </w:rPr>
        <w:t>2.11.2</w:t>
      </w:r>
      <w:r>
        <w:rPr>
          <w:rFonts w:ascii="Times New Roman" w:eastAsia="楷体_GB2312" w:hAnsi="Times New Roman" w:hint="eastAsia"/>
          <w:sz w:val="30"/>
          <w:szCs w:val="30"/>
        </w:rPr>
        <w:t>验收指标要求</w:t>
      </w:r>
    </w:p>
    <w:p w:rsidR="00C90640" w:rsidRDefault="00000000">
      <w:pPr>
        <w:pStyle w:val="a3"/>
        <w:ind w:firstLine="600"/>
        <w:rPr>
          <w:rFonts w:ascii="Times New Roman" w:eastAsia="仿宋_GB2312" w:hAnsi="Times New Roman" w:cs="Times New Roman"/>
        </w:rPr>
      </w:pPr>
      <w:r>
        <w:rPr>
          <w:rFonts w:ascii="Times New Roman" w:eastAsia="仿宋_GB2312" w:hAnsi="Times New Roman" w:cs="Times New Roman" w:hint="eastAsia"/>
        </w:rPr>
        <w:t>在技术支持服务期间，系统平台运行质量达到以下指标（排除因仪器、设备、网络、断电等外部原因）：</w:t>
      </w:r>
      <w:r>
        <w:rPr>
          <w:rFonts w:ascii="Times New Roman" w:eastAsia="仿宋_GB2312" w:hAnsi="Times New Roman" w:cs="Times New Roman"/>
        </w:rPr>
        <w:t xml:space="preserve">  </w:t>
      </w:r>
    </w:p>
    <w:p w:rsidR="00C90640" w:rsidRDefault="00000000">
      <w:pPr>
        <w:pStyle w:val="a3"/>
        <w:numPr>
          <w:ilvl w:val="255"/>
          <w:numId w:val="0"/>
        </w:numPr>
        <w:spacing w:line="227" w:lineRule="auto"/>
        <w:ind w:firstLineChars="200" w:firstLine="600"/>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rPr>
        <w:t>1</w:t>
      </w:r>
      <w:r>
        <w:rPr>
          <w:rFonts w:ascii="Times New Roman" w:eastAsia="仿宋_GB2312" w:hAnsi="Times New Roman" w:cs="Times New Roman" w:hint="eastAsia"/>
        </w:rPr>
        <w:t>）客户满意度，指总站对服务方实施过程的满意认可度，具体</w:t>
      </w:r>
      <w:proofErr w:type="gramStart"/>
      <w:r>
        <w:rPr>
          <w:rFonts w:ascii="Times New Roman" w:eastAsia="仿宋_GB2312" w:hAnsi="Times New Roman" w:cs="Times New Roman" w:hint="eastAsia"/>
        </w:rPr>
        <w:t>包服务</w:t>
      </w:r>
      <w:proofErr w:type="gramEnd"/>
      <w:r>
        <w:rPr>
          <w:rFonts w:ascii="Times New Roman" w:eastAsia="仿宋_GB2312" w:hAnsi="Times New Roman" w:cs="Times New Roman" w:hint="eastAsia"/>
        </w:rPr>
        <w:t>方技术能力、管理水平及服务响应等。客户满意度应在</w:t>
      </w:r>
      <w:r>
        <w:rPr>
          <w:rFonts w:ascii="Times New Roman" w:eastAsia="仿宋_GB2312" w:hAnsi="Times New Roman" w:cs="Times New Roman"/>
        </w:rPr>
        <w:t xml:space="preserve"> 90%</w:t>
      </w:r>
      <w:r>
        <w:rPr>
          <w:rFonts w:ascii="Times New Roman" w:eastAsia="仿宋_GB2312" w:hAnsi="Times New Roman" w:cs="Times New Roman" w:hint="eastAsia"/>
        </w:rPr>
        <w:t>以上。</w:t>
      </w:r>
    </w:p>
    <w:p w:rsidR="00C90640" w:rsidRDefault="00000000">
      <w:pPr>
        <w:pStyle w:val="a3"/>
        <w:numPr>
          <w:ilvl w:val="255"/>
          <w:numId w:val="0"/>
        </w:numPr>
        <w:spacing w:line="227" w:lineRule="auto"/>
        <w:ind w:firstLineChars="200" w:firstLine="600"/>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rPr>
        <w:t>2</w:t>
      </w:r>
      <w:r>
        <w:rPr>
          <w:rFonts w:ascii="Times New Roman" w:eastAsia="仿宋_GB2312" w:hAnsi="Times New Roman" w:cs="Times New Roman" w:hint="eastAsia"/>
        </w:rPr>
        <w:t>）数据获取率：</w:t>
      </w:r>
      <w:proofErr w:type="gramStart"/>
      <w:r>
        <w:rPr>
          <w:rFonts w:ascii="Times New Roman" w:eastAsia="仿宋_GB2312" w:hAnsi="Times New Roman" w:cs="Times New Roman"/>
        </w:rPr>
        <w:t>1734</w:t>
      </w:r>
      <w:r>
        <w:rPr>
          <w:rFonts w:ascii="Times New Roman" w:eastAsia="仿宋_GB2312" w:hAnsi="Times New Roman" w:cs="Times New Roman" w:hint="eastAsia"/>
        </w:rPr>
        <w:t>个国控城市</w:t>
      </w:r>
      <w:proofErr w:type="gramEnd"/>
      <w:r>
        <w:rPr>
          <w:rFonts w:ascii="Times New Roman" w:eastAsia="仿宋_GB2312" w:hAnsi="Times New Roman" w:cs="Times New Roman" w:hint="eastAsia"/>
        </w:rPr>
        <w:t>点位监测数据传输至总站比率达到</w:t>
      </w:r>
      <w:r>
        <w:rPr>
          <w:rFonts w:ascii="Times New Roman" w:eastAsia="仿宋_GB2312" w:hAnsi="Times New Roman" w:cs="Times New Roman"/>
        </w:rPr>
        <w:t xml:space="preserve"> 98%</w:t>
      </w:r>
      <w:r>
        <w:rPr>
          <w:rFonts w:ascii="Times New Roman" w:eastAsia="仿宋_GB2312" w:hAnsi="Times New Roman" w:cs="Times New Roman" w:hint="eastAsia"/>
        </w:rPr>
        <w:t>以上</w:t>
      </w:r>
      <w:r>
        <w:rPr>
          <w:rFonts w:ascii="Times New Roman" w:eastAsia="仿宋_GB2312" w:hAnsi="Times New Roman" w:cs="Times New Roman" w:hint="eastAsia"/>
          <w:lang w:eastAsia="zh-Hans"/>
        </w:rPr>
        <w:t>（</w:t>
      </w:r>
      <w:r>
        <w:rPr>
          <w:rFonts w:ascii="Times New Roman" w:eastAsia="仿宋_GB2312" w:hAnsi="Times New Roman" w:cs="Times New Roman" w:hint="eastAsia"/>
        </w:rPr>
        <w:t>实际获得的小时数据与理论可以获取数据间的比例</w:t>
      </w:r>
      <w:r>
        <w:rPr>
          <w:rFonts w:ascii="Times New Roman" w:eastAsia="仿宋_GB2312" w:hAnsi="Times New Roman" w:cs="Times New Roman" w:hint="eastAsia"/>
          <w:lang w:eastAsia="zh-Hans"/>
        </w:rPr>
        <w:t>）。</w:t>
      </w:r>
    </w:p>
    <w:p w:rsidR="00C90640" w:rsidRDefault="00000000">
      <w:pPr>
        <w:pStyle w:val="a3"/>
        <w:numPr>
          <w:ilvl w:val="255"/>
          <w:numId w:val="0"/>
        </w:numPr>
        <w:spacing w:line="227" w:lineRule="auto"/>
        <w:ind w:firstLineChars="200" w:firstLine="600"/>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rPr>
        <w:t>3</w:t>
      </w:r>
      <w:r>
        <w:rPr>
          <w:rFonts w:ascii="Times New Roman" w:eastAsia="仿宋_GB2312" w:hAnsi="Times New Roman" w:cs="Times New Roman" w:hint="eastAsia"/>
        </w:rPr>
        <w:t>）异常情况处理率</w:t>
      </w:r>
      <w:r>
        <w:rPr>
          <w:rFonts w:ascii="Times New Roman" w:eastAsia="仿宋_GB2312" w:hAnsi="Times New Roman" w:cs="Times New Roman"/>
        </w:rPr>
        <w:t>100%</w:t>
      </w:r>
      <w:r>
        <w:rPr>
          <w:rFonts w:ascii="Times New Roman" w:eastAsia="仿宋_GB2312" w:hAnsi="Times New Roman" w:cs="Times New Roman" w:hint="eastAsia"/>
        </w:rPr>
        <w:t>。</w:t>
      </w:r>
    </w:p>
    <w:p w:rsidR="00C90640" w:rsidRDefault="00000000">
      <w:pPr>
        <w:pStyle w:val="4"/>
        <w:numPr>
          <w:ilvl w:val="255"/>
          <w:numId w:val="0"/>
        </w:numPr>
        <w:spacing w:before="0" w:after="0" w:line="460" w:lineRule="atLeast"/>
        <w:rPr>
          <w:rFonts w:ascii="Times New Roman" w:eastAsia="楷体_GB2312" w:hAnsi="Times New Roman"/>
          <w:sz w:val="30"/>
          <w:szCs w:val="30"/>
        </w:rPr>
      </w:pPr>
      <w:r>
        <w:rPr>
          <w:rFonts w:ascii="Times New Roman" w:eastAsia="楷体_GB2312" w:hAnsi="Times New Roman"/>
          <w:sz w:val="30"/>
          <w:szCs w:val="30"/>
        </w:rPr>
        <w:t>2.11.3</w:t>
      </w:r>
      <w:r>
        <w:rPr>
          <w:rFonts w:ascii="Times New Roman" w:eastAsia="楷体_GB2312" w:hAnsi="Times New Roman" w:hint="eastAsia"/>
          <w:sz w:val="30"/>
          <w:szCs w:val="30"/>
        </w:rPr>
        <w:t>合同验收</w:t>
      </w:r>
    </w:p>
    <w:p w:rsidR="00C90640" w:rsidRDefault="00000000">
      <w:pPr>
        <w:pStyle w:val="a3"/>
        <w:numPr>
          <w:ilvl w:val="255"/>
          <w:numId w:val="0"/>
        </w:numPr>
        <w:spacing w:line="227" w:lineRule="auto"/>
        <w:ind w:firstLineChars="200" w:firstLine="600"/>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rPr>
        <w:t>1</w:t>
      </w:r>
      <w:r>
        <w:rPr>
          <w:rFonts w:ascii="Times New Roman" w:eastAsia="仿宋_GB2312" w:hAnsi="Times New Roman" w:cs="Times New Roman" w:hint="eastAsia"/>
        </w:rPr>
        <w:t>）验收的组织：系统服务期满后由甲方组织对项目进行验收。</w:t>
      </w:r>
    </w:p>
    <w:p w:rsidR="00C90640" w:rsidRDefault="00000000">
      <w:pPr>
        <w:pStyle w:val="a3"/>
        <w:numPr>
          <w:ilvl w:val="255"/>
          <w:numId w:val="0"/>
        </w:numPr>
        <w:spacing w:line="227" w:lineRule="auto"/>
        <w:ind w:firstLineChars="200" w:firstLine="600"/>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rPr>
        <w:t>2</w:t>
      </w:r>
      <w:r>
        <w:rPr>
          <w:rFonts w:ascii="Times New Roman" w:eastAsia="仿宋_GB2312" w:hAnsi="Times New Roman" w:cs="Times New Roman" w:hint="eastAsia"/>
        </w:rPr>
        <w:t>）验收的方式：乙方完成项目全部工作并提交相应成果文档，甲方组织成立验收专家组对项目进行验收，并出具验收意见。</w:t>
      </w:r>
    </w:p>
    <w:p w:rsidR="00C90640" w:rsidRDefault="00000000">
      <w:pPr>
        <w:pStyle w:val="a3"/>
        <w:numPr>
          <w:ilvl w:val="255"/>
          <w:numId w:val="0"/>
        </w:numPr>
        <w:spacing w:line="227" w:lineRule="auto"/>
        <w:ind w:firstLineChars="200" w:firstLine="600"/>
        <w:rPr>
          <w:rFonts w:ascii="Times New Roman" w:hAnsi="Times New Roman" w:cs="Times New Roman"/>
        </w:rPr>
      </w:pPr>
      <w:r>
        <w:rPr>
          <w:rFonts w:ascii="Times New Roman" w:eastAsia="仿宋_GB2312" w:hAnsi="Times New Roman" w:cs="Times New Roman" w:hint="eastAsia"/>
        </w:rPr>
        <w:lastRenderedPageBreak/>
        <w:t>（</w:t>
      </w:r>
      <w:r>
        <w:rPr>
          <w:rFonts w:ascii="Times New Roman" w:eastAsia="仿宋_GB2312" w:hAnsi="Times New Roman" w:cs="Times New Roman"/>
        </w:rPr>
        <w:t>3</w:t>
      </w:r>
      <w:r>
        <w:rPr>
          <w:rFonts w:ascii="Times New Roman" w:eastAsia="仿宋_GB2312" w:hAnsi="Times New Roman" w:cs="Times New Roman" w:hint="eastAsia"/>
        </w:rPr>
        <w:t>）验收的标准：以本合同项目任务书规定的服务要求和成果物为依据进行验收。</w:t>
      </w:r>
    </w:p>
    <w:p w:rsidR="00C90640" w:rsidRDefault="00000000">
      <w:pPr>
        <w:pStyle w:val="2"/>
        <w:numPr>
          <w:ilvl w:val="255"/>
          <w:numId w:val="0"/>
        </w:numPr>
        <w:spacing w:before="0" w:after="0" w:line="460" w:lineRule="atLeast"/>
        <w:rPr>
          <w:rFonts w:ascii="Times New Roman" w:hAnsi="Times New Roman" w:cs="Times New Roman"/>
        </w:rPr>
      </w:pPr>
      <w:bookmarkStart w:id="30" w:name="_Toc135147979"/>
      <w:r>
        <w:rPr>
          <w:rFonts w:ascii="Times New Roman" w:hAnsi="Times New Roman" w:cs="Times New Roman"/>
        </w:rPr>
        <w:t>2.12</w:t>
      </w:r>
      <w:r>
        <w:rPr>
          <w:rFonts w:ascii="Times New Roman" w:hAnsi="Times New Roman" w:cs="Times New Roman"/>
        </w:rPr>
        <w:t>其他要求</w:t>
      </w:r>
      <w:bookmarkEnd w:id="30"/>
    </w:p>
    <w:p w:rsidR="00C90640" w:rsidRDefault="00000000">
      <w:pPr>
        <w:pStyle w:val="4"/>
        <w:spacing w:before="0" w:after="0" w:line="460" w:lineRule="atLeast"/>
        <w:rPr>
          <w:rFonts w:ascii="Times New Roman" w:eastAsia="楷体_GB2312" w:hAnsi="Times New Roman"/>
          <w:sz w:val="30"/>
          <w:szCs w:val="30"/>
        </w:rPr>
      </w:pPr>
      <w:r>
        <w:rPr>
          <w:rFonts w:ascii="Times New Roman" w:eastAsia="楷体_GB2312" w:hAnsi="Times New Roman"/>
          <w:sz w:val="30"/>
          <w:szCs w:val="30"/>
        </w:rPr>
        <w:t>2.12.1</w:t>
      </w:r>
      <w:r>
        <w:rPr>
          <w:rFonts w:ascii="Times New Roman" w:eastAsia="楷体_GB2312" w:hAnsi="Times New Roman" w:hint="eastAsia"/>
          <w:sz w:val="30"/>
          <w:szCs w:val="30"/>
        </w:rPr>
        <w:t>安全保密要求</w:t>
      </w:r>
    </w:p>
    <w:p w:rsidR="00C90640" w:rsidRDefault="00000000">
      <w:pPr>
        <w:pStyle w:val="a3"/>
        <w:ind w:firstLine="600"/>
        <w:rPr>
          <w:rFonts w:ascii="Times New Roman" w:eastAsia="仿宋_GB2312" w:hAnsi="Times New Roman" w:cs="Times New Roman"/>
        </w:rPr>
      </w:pPr>
      <w:r>
        <w:rPr>
          <w:rFonts w:ascii="Times New Roman" w:eastAsia="仿宋_GB2312" w:hAnsi="Times New Roman" w:cs="Times New Roman" w:hint="eastAsia"/>
        </w:rPr>
        <w:t>项目服务方必须对本项目技术文件以及由总站提供的所有内部资料、技术文档和信息予以保密，必须遵守与总站签订的保密协议。未经总站书面许可，项目服务方不得以任何形式向第三方透露本项目的任何内容。</w:t>
      </w:r>
    </w:p>
    <w:p w:rsidR="00C90640" w:rsidRDefault="00000000">
      <w:pPr>
        <w:pStyle w:val="a3"/>
        <w:ind w:firstLine="600"/>
        <w:rPr>
          <w:rFonts w:ascii="Times New Roman" w:hAnsi="Times New Roman" w:cs="Times New Roman"/>
        </w:rPr>
      </w:pPr>
      <w:r>
        <w:rPr>
          <w:rFonts w:ascii="Times New Roman" w:eastAsia="仿宋_GB2312" w:hAnsi="Times New Roman" w:cs="Times New Roman" w:hint="eastAsia"/>
        </w:rPr>
        <w:t>项目服务方在应答时必须说明具体的安全保密管理措施和技术方案，确保安全保密承诺得以落实。</w:t>
      </w:r>
    </w:p>
    <w:p w:rsidR="00C90640" w:rsidRDefault="00000000">
      <w:pPr>
        <w:pStyle w:val="4"/>
        <w:spacing w:before="0" w:after="0" w:line="460" w:lineRule="atLeast"/>
        <w:rPr>
          <w:rFonts w:ascii="Times New Roman" w:eastAsia="楷体_GB2312" w:hAnsi="Times New Roman"/>
          <w:sz w:val="30"/>
          <w:szCs w:val="30"/>
        </w:rPr>
      </w:pPr>
      <w:r>
        <w:rPr>
          <w:rFonts w:ascii="Times New Roman" w:eastAsia="楷体_GB2312" w:hAnsi="Times New Roman"/>
          <w:sz w:val="30"/>
          <w:szCs w:val="30"/>
        </w:rPr>
        <w:t xml:space="preserve"> 2.12.2</w:t>
      </w:r>
      <w:r>
        <w:rPr>
          <w:rFonts w:ascii="Times New Roman" w:eastAsia="楷体_GB2312" w:hAnsi="Times New Roman" w:hint="eastAsia"/>
          <w:sz w:val="30"/>
          <w:szCs w:val="30"/>
        </w:rPr>
        <w:t>报价要求</w:t>
      </w:r>
    </w:p>
    <w:p w:rsidR="00C90640" w:rsidRDefault="00000000">
      <w:pPr>
        <w:pStyle w:val="a3"/>
        <w:ind w:firstLine="600"/>
        <w:rPr>
          <w:rFonts w:ascii="Times New Roman" w:eastAsia="仿宋_GB2312" w:hAnsi="Times New Roman" w:cs="Times New Roman"/>
        </w:rPr>
      </w:pPr>
      <w:r>
        <w:rPr>
          <w:rFonts w:ascii="Times New Roman" w:eastAsia="仿宋_GB2312" w:hAnsi="Times New Roman" w:cs="Times New Roman" w:hint="eastAsia"/>
        </w:rPr>
        <w:t>项目服务方提供的应征价格为完成本项目所发生的一切费用和应缴纳的税金。</w:t>
      </w:r>
      <w:proofErr w:type="gramStart"/>
      <w:r>
        <w:rPr>
          <w:rFonts w:ascii="Times New Roman" w:eastAsia="仿宋_GB2312" w:hAnsi="Times New Roman" w:cs="Times New Roman" w:hint="eastAsia"/>
        </w:rPr>
        <w:t>本需求书</w:t>
      </w:r>
      <w:proofErr w:type="gramEnd"/>
      <w:r>
        <w:rPr>
          <w:rFonts w:ascii="Times New Roman" w:eastAsia="仿宋_GB2312" w:hAnsi="Times New Roman" w:cs="Times New Roman" w:hint="eastAsia"/>
        </w:rPr>
        <w:t>所要求的项目内容应视为完成本项目工作所需要的最低要求，如有遗漏，</w:t>
      </w:r>
      <w:proofErr w:type="gramStart"/>
      <w:r>
        <w:rPr>
          <w:rFonts w:ascii="Times New Roman" w:eastAsia="仿宋_GB2312" w:hAnsi="Times New Roman" w:cs="Times New Roman" w:hint="eastAsia"/>
        </w:rPr>
        <w:t>请项目</w:t>
      </w:r>
      <w:proofErr w:type="gramEnd"/>
      <w:r>
        <w:rPr>
          <w:rFonts w:ascii="Times New Roman" w:eastAsia="仿宋_GB2312" w:hAnsi="Times New Roman" w:cs="Times New Roman" w:hint="eastAsia"/>
        </w:rPr>
        <w:t>服务方予以补充，否则，一旦中标将认为项目服务方认同遗漏并免费赠送。</w:t>
      </w:r>
    </w:p>
    <w:p w:rsidR="00C90640" w:rsidRDefault="00000000">
      <w:pPr>
        <w:pStyle w:val="a3"/>
        <w:ind w:firstLine="600"/>
        <w:rPr>
          <w:rFonts w:ascii="Times New Roman" w:hAnsi="Times New Roman" w:cs="Times New Roman"/>
        </w:rPr>
        <w:sectPr w:rsidR="00C90640">
          <w:footerReference w:type="default" r:id="rId9"/>
          <w:pgSz w:w="11906" w:h="16838"/>
          <w:pgMar w:top="1440" w:right="1800" w:bottom="1440" w:left="1800" w:header="851" w:footer="992" w:gutter="0"/>
          <w:pgNumType w:start="1"/>
          <w:cols w:space="425"/>
          <w:docGrid w:type="lines" w:linePitch="312"/>
        </w:sectPr>
      </w:pPr>
      <w:r>
        <w:rPr>
          <w:rFonts w:ascii="Times New Roman" w:eastAsia="仿宋_GB2312" w:hAnsi="Times New Roman" w:cs="Times New Roman" w:hint="eastAsia"/>
        </w:rPr>
        <w:t>根据本项目的总体进度的变化，总站可以适当延长项目工期或调整项目计划，项目服务方应在应征价格中充分考虑此种风险，在实施过程中不得藉此要求增加任何费用。</w:t>
      </w:r>
    </w:p>
    <w:p w:rsidR="00C90640" w:rsidRDefault="00000000">
      <w:pPr>
        <w:pStyle w:val="1"/>
        <w:adjustRightInd w:val="0"/>
        <w:snapToGrid w:val="0"/>
        <w:spacing w:before="60" w:after="60" w:line="360" w:lineRule="auto"/>
        <w:ind w:left="2268"/>
        <w:jc w:val="both"/>
        <w:rPr>
          <w:rFonts w:ascii="Times New Roman"/>
        </w:rPr>
      </w:pPr>
      <w:bookmarkStart w:id="31" w:name="_Toc135147980"/>
      <w:r>
        <w:rPr>
          <w:rFonts w:ascii="Times New Roman" w:hint="eastAsia"/>
        </w:rPr>
        <w:lastRenderedPageBreak/>
        <w:t>第三章</w:t>
      </w:r>
      <w:r>
        <w:rPr>
          <w:rFonts w:ascii="Times New Roman"/>
        </w:rPr>
        <w:t xml:space="preserve"> </w:t>
      </w:r>
      <w:r>
        <w:rPr>
          <w:rFonts w:ascii="Times New Roman" w:hint="eastAsia"/>
        </w:rPr>
        <w:t>评分标准</w:t>
      </w:r>
      <w:bookmarkEnd w:id="31"/>
    </w:p>
    <w:tbl>
      <w:tblPr>
        <w:tblpPr w:leftFromText="180" w:rightFromText="180" w:vertAnchor="text" w:horzAnchor="page" w:tblpX="1777" w:tblpY="84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1269"/>
        <w:gridCol w:w="5708"/>
        <w:gridCol w:w="689"/>
        <w:gridCol w:w="18"/>
      </w:tblGrid>
      <w:tr w:rsidR="00C90640">
        <w:trPr>
          <w:trHeight w:val="312"/>
          <w:tblHeader/>
        </w:trPr>
        <w:tc>
          <w:tcPr>
            <w:tcW w:w="838" w:type="dxa"/>
            <w:shd w:val="clear" w:color="000000" w:fill="E7E6E6"/>
            <w:vAlign w:val="center"/>
          </w:tcPr>
          <w:p w:rsidR="00C90640" w:rsidRDefault="00000000">
            <w:pPr>
              <w:widowControl/>
              <w:jc w:val="center"/>
              <w:rPr>
                <w:rFonts w:ascii="Times New Roman" w:eastAsia="仿宋_GB2312" w:hAnsi="Times New Roman" w:cs="Times New Roman"/>
                <w:b/>
                <w:szCs w:val="21"/>
              </w:rPr>
            </w:pPr>
            <w:r>
              <w:rPr>
                <w:rFonts w:ascii="Times New Roman" w:eastAsia="仿宋_GB2312" w:hAnsi="Times New Roman" w:cs="Times New Roman" w:hint="eastAsia"/>
                <w:b/>
                <w:szCs w:val="21"/>
              </w:rPr>
              <w:t>序号</w:t>
            </w:r>
          </w:p>
        </w:tc>
        <w:tc>
          <w:tcPr>
            <w:tcW w:w="1269" w:type="dxa"/>
            <w:shd w:val="clear" w:color="000000" w:fill="E7E6E6"/>
            <w:vAlign w:val="center"/>
          </w:tcPr>
          <w:p w:rsidR="00C90640" w:rsidRDefault="00000000">
            <w:pPr>
              <w:widowControl/>
              <w:jc w:val="center"/>
              <w:rPr>
                <w:rFonts w:ascii="Times New Roman" w:eastAsia="仿宋_GB2312" w:hAnsi="Times New Roman" w:cs="Times New Roman"/>
                <w:b/>
                <w:szCs w:val="21"/>
              </w:rPr>
            </w:pPr>
            <w:r>
              <w:rPr>
                <w:rFonts w:ascii="Times New Roman" w:eastAsia="仿宋_GB2312" w:hAnsi="Times New Roman" w:cs="Times New Roman" w:hint="eastAsia"/>
                <w:b/>
                <w:szCs w:val="21"/>
              </w:rPr>
              <w:t>评审条款</w:t>
            </w:r>
          </w:p>
        </w:tc>
        <w:tc>
          <w:tcPr>
            <w:tcW w:w="5708" w:type="dxa"/>
            <w:shd w:val="clear" w:color="000000" w:fill="E7E6E6"/>
            <w:vAlign w:val="center"/>
          </w:tcPr>
          <w:p w:rsidR="00C90640" w:rsidRDefault="00000000">
            <w:pPr>
              <w:widowControl/>
              <w:jc w:val="center"/>
              <w:rPr>
                <w:rFonts w:ascii="Times New Roman" w:eastAsia="仿宋_GB2312" w:hAnsi="Times New Roman" w:cs="Times New Roman"/>
                <w:b/>
                <w:szCs w:val="21"/>
              </w:rPr>
            </w:pPr>
            <w:r>
              <w:rPr>
                <w:rFonts w:ascii="Times New Roman" w:eastAsia="仿宋_GB2312" w:hAnsi="Times New Roman" w:cs="Times New Roman" w:hint="eastAsia"/>
                <w:b/>
                <w:szCs w:val="21"/>
              </w:rPr>
              <w:t>评审标准</w:t>
            </w:r>
          </w:p>
        </w:tc>
        <w:tc>
          <w:tcPr>
            <w:tcW w:w="707" w:type="dxa"/>
            <w:gridSpan w:val="2"/>
            <w:shd w:val="clear" w:color="000000" w:fill="E7E6E6"/>
            <w:vAlign w:val="center"/>
          </w:tcPr>
          <w:p w:rsidR="00C90640" w:rsidRDefault="00000000">
            <w:pPr>
              <w:widowControl/>
              <w:jc w:val="center"/>
              <w:rPr>
                <w:rFonts w:ascii="Times New Roman" w:eastAsia="仿宋_GB2312" w:hAnsi="Times New Roman" w:cs="Times New Roman"/>
                <w:b/>
                <w:szCs w:val="21"/>
              </w:rPr>
            </w:pPr>
            <w:r>
              <w:rPr>
                <w:rFonts w:ascii="Times New Roman" w:eastAsia="仿宋_GB2312" w:hAnsi="Times New Roman" w:cs="Times New Roman" w:hint="eastAsia"/>
                <w:b/>
                <w:szCs w:val="21"/>
              </w:rPr>
              <w:t>分值</w:t>
            </w:r>
          </w:p>
        </w:tc>
      </w:tr>
      <w:tr w:rsidR="00C90640">
        <w:trPr>
          <w:gridAfter w:val="1"/>
          <w:wAfter w:w="18" w:type="dxa"/>
          <w:trHeight w:val="454"/>
        </w:trPr>
        <w:tc>
          <w:tcPr>
            <w:tcW w:w="8504" w:type="dxa"/>
            <w:gridSpan w:val="4"/>
            <w:vAlign w:val="center"/>
          </w:tcPr>
          <w:p w:rsidR="00C90640" w:rsidRDefault="00000000">
            <w:pPr>
              <w:spacing w:line="360" w:lineRule="auto"/>
              <w:jc w:val="center"/>
              <w:rPr>
                <w:rFonts w:ascii="Times New Roman" w:eastAsia="仿宋_GB2312" w:hAnsi="Times New Roman" w:cs="Times New Roman"/>
                <w:b/>
                <w:szCs w:val="21"/>
              </w:rPr>
            </w:pPr>
            <w:r>
              <w:rPr>
                <w:rFonts w:ascii="Times New Roman" w:eastAsia="仿宋_GB2312" w:hAnsi="Times New Roman" w:cs="Times New Roman" w:hint="eastAsia"/>
                <w:b/>
                <w:szCs w:val="21"/>
              </w:rPr>
              <w:t>一、价格部分（</w:t>
            </w:r>
            <w:r>
              <w:rPr>
                <w:rFonts w:ascii="Times New Roman" w:eastAsia="仿宋_GB2312" w:hAnsi="Times New Roman" w:cs="Times New Roman"/>
                <w:b/>
                <w:szCs w:val="21"/>
              </w:rPr>
              <w:t>10</w:t>
            </w:r>
            <w:r>
              <w:rPr>
                <w:rFonts w:ascii="Times New Roman" w:eastAsia="仿宋_GB2312" w:hAnsi="Times New Roman" w:cs="Times New Roman" w:hint="eastAsia"/>
                <w:b/>
                <w:szCs w:val="21"/>
              </w:rPr>
              <w:t>分）</w:t>
            </w:r>
          </w:p>
        </w:tc>
      </w:tr>
      <w:tr w:rsidR="00C90640">
        <w:tc>
          <w:tcPr>
            <w:tcW w:w="838" w:type="dxa"/>
            <w:vAlign w:val="center"/>
          </w:tcPr>
          <w:p w:rsidR="00C90640" w:rsidRDefault="00000000">
            <w:pPr>
              <w:spacing w:line="360" w:lineRule="auto"/>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1269" w:type="dxa"/>
            <w:vAlign w:val="center"/>
          </w:tcPr>
          <w:p w:rsidR="00C90640" w:rsidRDefault="00000000">
            <w:pPr>
              <w:spacing w:line="360" w:lineRule="auto"/>
              <w:jc w:val="center"/>
              <w:rPr>
                <w:rFonts w:ascii="Times New Roman" w:eastAsia="仿宋_GB2312" w:hAnsi="Times New Roman" w:cs="Times New Roman"/>
                <w:szCs w:val="21"/>
              </w:rPr>
            </w:pPr>
            <w:r>
              <w:rPr>
                <w:rFonts w:ascii="Times New Roman" w:eastAsia="仿宋_GB2312" w:hAnsi="Times New Roman" w:cs="Times New Roman" w:hint="eastAsia"/>
                <w:szCs w:val="21"/>
              </w:rPr>
              <w:t>价格分</w:t>
            </w:r>
          </w:p>
        </w:tc>
        <w:tc>
          <w:tcPr>
            <w:tcW w:w="5708" w:type="dxa"/>
            <w:vAlign w:val="center"/>
          </w:tcPr>
          <w:p w:rsidR="00C90640" w:rsidRDefault="00000000">
            <w:pPr>
              <w:pStyle w:val="12"/>
              <w:autoSpaceDN w:val="0"/>
              <w:snapToGrid w:val="0"/>
              <w:spacing w:line="360" w:lineRule="exact"/>
              <w:ind w:firstLineChars="0" w:firstLine="0"/>
              <w:jc w:val="both"/>
              <w:rPr>
                <w:rFonts w:ascii="Times New Roman" w:eastAsia="仿宋_GB2312" w:hAnsi="Times New Roman" w:cs="Times New Roman"/>
                <w:sz w:val="21"/>
                <w:szCs w:val="21"/>
              </w:rPr>
            </w:pPr>
            <w:r>
              <w:rPr>
                <w:rFonts w:ascii="Times New Roman" w:eastAsia="仿宋_GB2312" w:hAnsi="Times New Roman" w:cs="Times New Roman" w:hint="eastAsia"/>
                <w:sz w:val="21"/>
                <w:szCs w:val="21"/>
              </w:rPr>
              <w:t>满足招标文件要求且投标价格最低的投标报价为评标基准价，其价格分为满分。其他投标人的价格</w:t>
            </w:r>
            <w:proofErr w:type="gramStart"/>
            <w:r>
              <w:rPr>
                <w:rFonts w:ascii="Times New Roman" w:eastAsia="仿宋_GB2312" w:hAnsi="Times New Roman" w:cs="Times New Roman" w:hint="eastAsia"/>
                <w:sz w:val="21"/>
                <w:szCs w:val="21"/>
              </w:rPr>
              <w:t>分统一</w:t>
            </w:r>
            <w:proofErr w:type="gramEnd"/>
            <w:r>
              <w:rPr>
                <w:rFonts w:ascii="Times New Roman" w:eastAsia="仿宋_GB2312" w:hAnsi="Times New Roman" w:cs="Times New Roman" w:hint="eastAsia"/>
                <w:sz w:val="21"/>
                <w:szCs w:val="21"/>
              </w:rPr>
              <w:t>按照下列公式计算：投标报价得分</w:t>
            </w:r>
            <w:r>
              <w:rPr>
                <w:rFonts w:ascii="Times New Roman" w:eastAsia="仿宋_GB2312" w:hAnsi="Times New Roman" w:cs="Times New Roman"/>
                <w:sz w:val="21"/>
                <w:szCs w:val="21"/>
              </w:rPr>
              <w:t>=(</w:t>
            </w:r>
            <w:r>
              <w:rPr>
                <w:rFonts w:ascii="Times New Roman" w:eastAsia="仿宋_GB2312" w:hAnsi="Times New Roman" w:cs="Times New Roman" w:hint="eastAsia"/>
                <w:sz w:val="21"/>
                <w:szCs w:val="21"/>
              </w:rPr>
              <w:t>评标基准价／投标报价</w:t>
            </w:r>
            <w:r>
              <w:rPr>
                <w:rFonts w:ascii="Times New Roman" w:eastAsia="仿宋_GB2312" w:hAnsi="Times New Roman" w:cs="Times New Roman"/>
                <w:sz w:val="21"/>
                <w:szCs w:val="21"/>
              </w:rPr>
              <w:t>)</w:t>
            </w:r>
            <w:r>
              <w:rPr>
                <w:rFonts w:ascii="Times New Roman" w:eastAsia="仿宋_GB2312" w:hAnsi="Times New Roman" w:cs="Times New Roman" w:hint="eastAsia"/>
                <w:sz w:val="21"/>
                <w:szCs w:val="21"/>
              </w:rPr>
              <w:t>×</w:t>
            </w:r>
            <w:r>
              <w:rPr>
                <w:rFonts w:ascii="Times New Roman" w:eastAsia="仿宋_GB2312" w:hAnsi="Times New Roman" w:cs="Times New Roman"/>
                <w:sz w:val="21"/>
                <w:szCs w:val="21"/>
              </w:rPr>
              <w:t>10</w:t>
            </w:r>
            <w:r>
              <w:rPr>
                <w:rFonts w:ascii="Times New Roman" w:eastAsia="仿宋_GB2312" w:hAnsi="Times New Roman" w:cs="Times New Roman" w:hint="eastAsia"/>
                <w:sz w:val="21"/>
                <w:szCs w:val="21"/>
              </w:rPr>
              <w:t>×</w:t>
            </w:r>
            <w:r>
              <w:rPr>
                <w:rFonts w:ascii="Times New Roman" w:eastAsia="仿宋_GB2312" w:hAnsi="Times New Roman" w:cs="Times New Roman"/>
                <w:sz w:val="21"/>
                <w:szCs w:val="21"/>
              </w:rPr>
              <w:t>100%</w:t>
            </w:r>
            <w:r>
              <w:rPr>
                <w:rFonts w:ascii="Times New Roman" w:eastAsia="仿宋_GB2312" w:hAnsi="Times New Roman" w:cs="Times New Roman" w:hint="eastAsia"/>
                <w:sz w:val="21"/>
                <w:szCs w:val="21"/>
              </w:rPr>
              <w:t>。</w:t>
            </w:r>
          </w:p>
          <w:p w:rsidR="00C90640" w:rsidRDefault="00000000">
            <w:pPr>
              <w:spacing w:line="360" w:lineRule="exact"/>
              <w:rPr>
                <w:rFonts w:ascii="Times New Roman" w:eastAsia="仿宋_GB2312" w:hAnsi="Times New Roman" w:cs="Times New Roman"/>
                <w:bCs/>
                <w:szCs w:val="21"/>
              </w:rPr>
            </w:pPr>
            <w:r>
              <w:rPr>
                <w:rFonts w:ascii="Times New Roman" w:eastAsia="仿宋_GB2312" w:hAnsi="Times New Roman" w:cs="Times New Roman" w:hint="eastAsia"/>
                <w:szCs w:val="21"/>
              </w:rPr>
              <w:t>根据财政部《政府采购促进中小企业发展暂行办法》，对合格的小型或微型企业产品的价格给予</w:t>
            </w:r>
            <w:r>
              <w:rPr>
                <w:rFonts w:ascii="Times New Roman" w:eastAsia="仿宋_GB2312" w:hAnsi="Times New Roman" w:cs="Times New Roman"/>
                <w:szCs w:val="21"/>
              </w:rPr>
              <w:t>6%</w:t>
            </w:r>
            <w:r>
              <w:rPr>
                <w:rFonts w:ascii="Times New Roman" w:eastAsia="仿宋_GB2312" w:hAnsi="Times New Roman" w:cs="Times New Roman" w:hint="eastAsia"/>
                <w:szCs w:val="21"/>
              </w:rPr>
              <w:t>的扣除，用扣除后的价格参与评审。</w:t>
            </w:r>
          </w:p>
        </w:tc>
        <w:tc>
          <w:tcPr>
            <w:tcW w:w="707" w:type="dxa"/>
            <w:gridSpan w:val="2"/>
            <w:vAlign w:val="center"/>
          </w:tcPr>
          <w:p w:rsidR="00C90640" w:rsidRDefault="00000000">
            <w:pPr>
              <w:spacing w:line="360" w:lineRule="auto"/>
              <w:jc w:val="center"/>
              <w:rPr>
                <w:rFonts w:ascii="Times New Roman" w:eastAsia="仿宋_GB2312" w:hAnsi="Times New Roman" w:cs="Times New Roman"/>
                <w:szCs w:val="21"/>
              </w:rPr>
            </w:pPr>
            <w:r>
              <w:rPr>
                <w:rFonts w:ascii="Times New Roman" w:eastAsia="仿宋_GB2312" w:hAnsi="Times New Roman" w:cs="Times New Roman"/>
                <w:szCs w:val="21"/>
              </w:rPr>
              <w:t>10</w:t>
            </w:r>
          </w:p>
        </w:tc>
      </w:tr>
      <w:tr w:rsidR="00C90640">
        <w:tc>
          <w:tcPr>
            <w:tcW w:w="8522" w:type="dxa"/>
            <w:gridSpan w:val="5"/>
            <w:vAlign w:val="center"/>
          </w:tcPr>
          <w:p w:rsidR="00C90640" w:rsidRDefault="00000000">
            <w:pPr>
              <w:spacing w:line="360" w:lineRule="auto"/>
              <w:jc w:val="center"/>
              <w:rPr>
                <w:rFonts w:ascii="Times New Roman" w:eastAsia="仿宋_GB2312" w:hAnsi="Times New Roman" w:cs="Times New Roman"/>
                <w:b/>
                <w:szCs w:val="21"/>
              </w:rPr>
            </w:pPr>
            <w:r>
              <w:rPr>
                <w:rFonts w:ascii="Times New Roman" w:eastAsia="仿宋_GB2312" w:hAnsi="Times New Roman" w:cs="Times New Roman" w:hint="eastAsia"/>
                <w:b/>
                <w:szCs w:val="21"/>
              </w:rPr>
              <w:t>二、商务部分（</w:t>
            </w:r>
            <w:r>
              <w:rPr>
                <w:rFonts w:ascii="Times New Roman" w:eastAsia="仿宋_GB2312" w:hAnsi="Times New Roman" w:cs="Times New Roman"/>
                <w:b/>
                <w:szCs w:val="21"/>
              </w:rPr>
              <w:t>15</w:t>
            </w:r>
            <w:r>
              <w:rPr>
                <w:rFonts w:ascii="Times New Roman" w:eastAsia="仿宋_GB2312" w:hAnsi="Times New Roman" w:cs="Times New Roman" w:hint="eastAsia"/>
                <w:b/>
                <w:szCs w:val="21"/>
              </w:rPr>
              <w:t>分）</w:t>
            </w:r>
          </w:p>
        </w:tc>
      </w:tr>
      <w:tr w:rsidR="00C90640">
        <w:tc>
          <w:tcPr>
            <w:tcW w:w="838" w:type="dxa"/>
            <w:vMerge w:val="restart"/>
            <w:vAlign w:val="center"/>
          </w:tcPr>
          <w:p w:rsidR="00C90640" w:rsidRDefault="00000000">
            <w:pPr>
              <w:spacing w:line="360" w:lineRule="auto"/>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1269" w:type="dxa"/>
            <w:vMerge w:val="restart"/>
            <w:vAlign w:val="center"/>
          </w:tcPr>
          <w:p w:rsidR="00C90640" w:rsidRDefault="00000000">
            <w:pPr>
              <w:spacing w:line="320" w:lineRule="exact"/>
              <w:jc w:val="center"/>
              <w:rPr>
                <w:rFonts w:ascii="Times New Roman" w:eastAsia="仿宋_GB2312" w:hAnsi="Times New Roman" w:cs="Times New Roman"/>
                <w:szCs w:val="21"/>
              </w:rPr>
            </w:pPr>
            <w:r>
              <w:rPr>
                <w:rFonts w:ascii="Times New Roman" w:eastAsia="仿宋_GB2312" w:hAnsi="Times New Roman" w:cs="Times New Roman" w:hint="eastAsia"/>
                <w:szCs w:val="21"/>
              </w:rPr>
              <w:t>投标人</w:t>
            </w:r>
          </w:p>
          <w:p w:rsidR="00C90640" w:rsidRDefault="00000000">
            <w:pPr>
              <w:spacing w:line="360" w:lineRule="auto"/>
              <w:jc w:val="center"/>
              <w:rPr>
                <w:rFonts w:ascii="Times New Roman" w:eastAsia="仿宋_GB2312" w:hAnsi="Times New Roman" w:cs="Times New Roman"/>
                <w:szCs w:val="21"/>
              </w:rPr>
            </w:pPr>
            <w:r>
              <w:rPr>
                <w:rFonts w:ascii="Times New Roman" w:eastAsia="仿宋_GB2312" w:hAnsi="Times New Roman" w:cs="Times New Roman" w:hint="eastAsia"/>
                <w:szCs w:val="21"/>
              </w:rPr>
              <w:t>资质</w:t>
            </w:r>
          </w:p>
        </w:tc>
        <w:tc>
          <w:tcPr>
            <w:tcW w:w="5708" w:type="dxa"/>
            <w:vAlign w:val="center"/>
          </w:tcPr>
          <w:p w:rsidR="00C90640" w:rsidRDefault="00000000">
            <w:pPr>
              <w:pStyle w:val="12"/>
              <w:autoSpaceDN w:val="0"/>
              <w:snapToGrid w:val="0"/>
              <w:spacing w:line="360" w:lineRule="exact"/>
              <w:ind w:firstLineChars="0" w:firstLine="0"/>
              <w:jc w:val="both"/>
              <w:rPr>
                <w:rFonts w:ascii="Times New Roman" w:eastAsia="仿宋_GB2312" w:hAnsi="Times New Roman" w:cs="Times New Roman"/>
                <w:sz w:val="21"/>
                <w:szCs w:val="21"/>
              </w:rPr>
            </w:pPr>
            <w:r>
              <w:rPr>
                <w:rFonts w:ascii="Times New Roman" w:eastAsia="仿宋_GB2312" w:hAnsi="Times New Roman" w:cs="Times New Roman" w:hint="eastAsia"/>
                <w:color w:val="000000"/>
                <w:sz w:val="21"/>
                <w:szCs w:val="21"/>
              </w:rPr>
              <w:t>投标人具有</w:t>
            </w:r>
            <w:r>
              <w:rPr>
                <w:rFonts w:ascii="Times New Roman" w:eastAsia="仿宋_GB2312" w:hAnsi="Times New Roman" w:cs="Times New Roman"/>
                <w:color w:val="000000"/>
                <w:sz w:val="21"/>
                <w:szCs w:val="21"/>
              </w:rPr>
              <w:t>ISO9001</w:t>
            </w:r>
            <w:r>
              <w:rPr>
                <w:rFonts w:ascii="Times New Roman" w:eastAsia="仿宋_GB2312" w:hAnsi="Times New Roman" w:cs="Times New Roman" w:hint="eastAsia"/>
                <w:color w:val="000000"/>
                <w:sz w:val="21"/>
                <w:szCs w:val="21"/>
              </w:rPr>
              <w:t>质量管理体系、</w:t>
            </w:r>
            <w:r>
              <w:rPr>
                <w:rFonts w:ascii="Times New Roman" w:eastAsia="仿宋_GB2312" w:hAnsi="Times New Roman" w:cs="Times New Roman"/>
                <w:color w:val="000000"/>
                <w:sz w:val="21"/>
                <w:szCs w:val="21"/>
              </w:rPr>
              <w:t>ISO14001</w:t>
            </w:r>
            <w:r>
              <w:rPr>
                <w:rFonts w:ascii="Times New Roman" w:eastAsia="仿宋_GB2312" w:hAnsi="Times New Roman" w:cs="Times New Roman" w:hint="eastAsia"/>
                <w:color w:val="000000"/>
                <w:sz w:val="21"/>
                <w:szCs w:val="21"/>
              </w:rPr>
              <w:t>环境管理体系认证、</w:t>
            </w:r>
            <w:r>
              <w:rPr>
                <w:rFonts w:ascii="Times New Roman" w:eastAsia="仿宋_GB2312" w:hAnsi="Times New Roman" w:cs="Times New Roman"/>
                <w:color w:val="000000"/>
                <w:sz w:val="21"/>
                <w:szCs w:val="21"/>
              </w:rPr>
              <w:t>ISO45001</w:t>
            </w:r>
            <w:r>
              <w:rPr>
                <w:rFonts w:ascii="Times New Roman" w:eastAsia="仿宋_GB2312" w:hAnsi="Times New Roman" w:cs="Times New Roman" w:hint="eastAsia"/>
                <w:color w:val="000000"/>
                <w:sz w:val="21"/>
                <w:szCs w:val="21"/>
              </w:rPr>
              <w:t>职业健康安全管理体系认证证书的，每提供</w:t>
            </w:r>
            <w:r>
              <w:rPr>
                <w:rFonts w:ascii="Times New Roman" w:eastAsia="仿宋_GB2312" w:hAnsi="Times New Roman" w:cs="Times New Roman"/>
                <w:color w:val="000000"/>
                <w:sz w:val="21"/>
                <w:szCs w:val="21"/>
              </w:rPr>
              <w:t>1</w:t>
            </w:r>
            <w:r>
              <w:rPr>
                <w:rFonts w:ascii="Times New Roman" w:eastAsia="仿宋_GB2312" w:hAnsi="Times New Roman" w:cs="Times New Roman" w:hint="eastAsia"/>
                <w:color w:val="000000"/>
                <w:sz w:val="21"/>
                <w:szCs w:val="21"/>
              </w:rPr>
              <w:t>个证书得</w:t>
            </w:r>
            <w:r>
              <w:rPr>
                <w:rFonts w:ascii="Times New Roman" w:eastAsia="仿宋_GB2312" w:hAnsi="Times New Roman" w:cs="Times New Roman"/>
                <w:color w:val="000000"/>
                <w:sz w:val="21"/>
                <w:szCs w:val="21"/>
              </w:rPr>
              <w:t>1</w:t>
            </w:r>
            <w:r>
              <w:rPr>
                <w:rFonts w:ascii="Times New Roman" w:eastAsia="仿宋_GB2312" w:hAnsi="Times New Roman" w:cs="Times New Roman" w:hint="eastAsia"/>
                <w:color w:val="000000"/>
                <w:sz w:val="21"/>
                <w:szCs w:val="21"/>
              </w:rPr>
              <w:t>分，最多得</w:t>
            </w:r>
            <w:r>
              <w:rPr>
                <w:rFonts w:ascii="Times New Roman" w:eastAsia="仿宋_GB2312" w:hAnsi="Times New Roman" w:cs="Times New Roman"/>
                <w:color w:val="000000"/>
                <w:sz w:val="21"/>
                <w:szCs w:val="21"/>
              </w:rPr>
              <w:t>3</w:t>
            </w:r>
            <w:r>
              <w:rPr>
                <w:rFonts w:ascii="Times New Roman" w:eastAsia="仿宋_GB2312" w:hAnsi="Times New Roman" w:cs="Times New Roman" w:hint="eastAsia"/>
                <w:color w:val="000000"/>
                <w:sz w:val="21"/>
                <w:szCs w:val="21"/>
              </w:rPr>
              <w:t>分。</w:t>
            </w:r>
          </w:p>
        </w:tc>
        <w:tc>
          <w:tcPr>
            <w:tcW w:w="707" w:type="dxa"/>
            <w:gridSpan w:val="2"/>
            <w:vAlign w:val="center"/>
          </w:tcPr>
          <w:p w:rsidR="00C90640" w:rsidRDefault="00000000">
            <w:pPr>
              <w:spacing w:line="360" w:lineRule="auto"/>
              <w:jc w:val="center"/>
              <w:rPr>
                <w:rFonts w:ascii="Times New Roman" w:eastAsia="仿宋_GB2312" w:hAnsi="Times New Roman" w:cs="Times New Roman"/>
                <w:szCs w:val="21"/>
              </w:rPr>
            </w:pPr>
            <w:r>
              <w:rPr>
                <w:rFonts w:ascii="Times New Roman" w:eastAsia="仿宋_GB2312" w:hAnsi="Times New Roman" w:cs="Times New Roman"/>
                <w:color w:val="000000"/>
                <w:szCs w:val="21"/>
              </w:rPr>
              <w:t>3</w:t>
            </w:r>
          </w:p>
        </w:tc>
      </w:tr>
      <w:tr w:rsidR="00C90640">
        <w:tc>
          <w:tcPr>
            <w:tcW w:w="838" w:type="dxa"/>
            <w:vMerge/>
            <w:vAlign w:val="center"/>
          </w:tcPr>
          <w:p w:rsidR="00C90640" w:rsidRDefault="00C90640">
            <w:pPr>
              <w:spacing w:line="360" w:lineRule="auto"/>
              <w:jc w:val="center"/>
              <w:rPr>
                <w:rFonts w:ascii="Times New Roman" w:eastAsia="仿宋_GB2312" w:hAnsi="Times New Roman" w:cs="Times New Roman"/>
                <w:szCs w:val="21"/>
              </w:rPr>
            </w:pPr>
          </w:p>
        </w:tc>
        <w:tc>
          <w:tcPr>
            <w:tcW w:w="1269" w:type="dxa"/>
            <w:vMerge/>
            <w:vAlign w:val="center"/>
          </w:tcPr>
          <w:p w:rsidR="00C90640" w:rsidRDefault="00C90640">
            <w:pPr>
              <w:spacing w:line="320" w:lineRule="exact"/>
              <w:jc w:val="center"/>
              <w:rPr>
                <w:rFonts w:ascii="Times New Roman" w:eastAsia="仿宋_GB2312" w:hAnsi="Times New Roman" w:cs="Times New Roman"/>
                <w:szCs w:val="21"/>
              </w:rPr>
            </w:pPr>
          </w:p>
        </w:tc>
        <w:tc>
          <w:tcPr>
            <w:tcW w:w="5708" w:type="dxa"/>
            <w:vAlign w:val="center"/>
          </w:tcPr>
          <w:p w:rsidR="00C90640" w:rsidRDefault="00000000">
            <w:pPr>
              <w:pStyle w:val="12"/>
              <w:autoSpaceDN w:val="0"/>
              <w:snapToGrid w:val="0"/>
              <w:spacing w:line="360" w:lineRule="exact"/>
              <w:ind w:firstLineChars="0" w:firstLine="0"/>
              <w:jc w:val="both"/>
              <w:rPr>
                <w:rFonts w:ascii="Times New Roman" w:eastAsia="仿宋_GB2312" w:hAnsi="Times New Roman" w:cs="Times New Roman"/>
                <w:sz w:val="21"/>
                <w:szCs w:val="21"/>
              </w:rPr>
            </w:pPr>
            <w:r>
              <w:rPr>
                <w:rFonts w:ascii="Times New Roman" w:eastAsia="仿宋_GB2312" w:hAnsi="Times New Roman" w:cs="Times New Roman" w:hint="eastAsia"/>
                <w:color w:val="000000"/>
                <w:sz w:val="21"/>
                <w:szCs w:val="21"/>
              </w:rPr>
              <w:t>投标人提供有效期内的信息技术支持服务标准认证（</w:t>
            </w:r>
            <w:r>
              <w:rPr>
                <w:rFonts w:ascii="Times New Roman" w:eastAsia="仿宋_GB2312" w:hAnsi="Times New Roman" w:cs="Times New Roman"/>
                <w:color w:val="000000"/>
                <w:sz w:val="21"/>
                <w:szCs w:val="21"/>
              </w:rPr>
              <w:t>ITSS</w:t>
            </w:r>
            <w:r>
              <w:rPr>
                <w:rFonts w:ascii="Times New Roman" w:eastAsia="仿宋_GB2312" w:hAnsi="Times New Roman" w:cs="Times New Roman" w:hint="eastAsia"/>
                <w:color w:val="000000"/>
                <w:sz w:val="21"/>
                <w:szCs w:val="21"/>
              </w:rPr>
              <w:t>）证书复印件并加盖投标人公章的得</w:t>
            </w:r>
            <w:r>
              <w:rPr>
                <w:rFonts w:ascii="Times New Roman" w:eastAsia="仿宋_GB2312" w:hAnsi="Times New Roman" w:cs="Times New Roman"/>
                <w:color w:val="000000"/>
                <w:sz w:val="21"/>
                <w:szCs w:val="21"/>
              </w:rPr>
              <w:t>1</w:t>
            </w:r>
            <w:r>
              <w:rPr>
                <w:rFonts w:ascii="Times New Roman" w:eastAsia="仿宋_GB2312" w:hAnsi="Times New Roman" w:cs="Times New Roman" w:hint="eastAsia"/>
                <w:color w:val="000000"/>
                <w:sz w:val="21"/>
                <w:szCs w:val="21"/>
              </w:rPr>
              <w:t>分，否则得</w:t>
            </w:r>
            <w:r>
              <w:rPr>
                <w:rFonts w:ascii="Times New Roman" w:eastAsia="仿宋_GB2312" w:hAnsi="Times New Roman" w:cs="Times New Roman"/>
                <w:color w:val="000000"/>
                <w:sz w:val="21"/>
                <w:szCs w:val="21"/>
              </w:rPr>
              <w:t>0</w:t>
            </w:r>
            <w:r>
              <w:rPr>
                <w:rFonts w:ascii="Times New Roman" w:eastAsia="仿宋_GB2312" w:hAnsi="Times New Roman" w:cs="Times New Roman" w:hint="eastAsia"/>
                <w:color w:val="000000"/>
                <w:sz w:val="21"/>
                <w:szCs w:val="21"/>
              </w:rPr>
              <w:t>分。</w:t>
            </w:r>
          </w:p>
        </w:tc>
        <w:tc>
          <w:tcPr>
            <w:tcW w:w="707" w:type="dxa"/>
            <w:gridSpan w:val="2"/>
            <w:vAlign w:val="center"/>
          </w:tcPr>
          <w:p w:rsidR="00C90640" w:rsidRDefault="00000000">
            <w:pPr>
              <w:spacing w:line="360" w:lineRule="auto"/>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1</w:t>
            </w:r>
          </w:p>
        </w:tc>
      </w:tr>
      <w:tr w:rsidR="00C90640">
        <w:tc>
          <w:tcPr>
            <w:tcW w:w="838" w:type="dxa"/>
            <w:vMerge/>
            <w:vAlign w:val="center"/>
          </w:tcPr>
          <w:p w:rsidR="00C90640" w:rsidRDefault="00C90640">
            <w:pPr>
              <w:spacing w:line="360" w:lineRule="auto"/>
              <w:jc w:val="center"/>
              <w:rPr>
                <w:rFonts w:ascii="Times New Roman" w:eastAsia="仿宋_GB2312" w:hAnsi="Times New Roman" w:cs="Times New Roman"/>
                <w:szCs w:val="21"/>
              </w:rPr>
            </w:pPr>
          </w:p>
        </w:tc>
        <w:tc>
          <w:tcPr>
            <w:tcW w:w="1269" w:type="dxa"/>
            <w:vMerge/>
            <w:vAlign w:val="center"/>
          </w:tcPr>
          <w:p w:rsidR="00C90640" w:rsidRDefault="00C90640">
            <w:pPr>
              <w:spacing w:line="320" w:lineRule="exact"/>
              <w:jc w:val="center"/>
              <w:rPr>
                <w:rFonts w:ascii="Times New Roman" w:eastAsia="仿宋_GB2312" w:hAnsi="Times New Roman" w:cs="Times New Roman"/>
                <w:szCs w:val="21"/>
              </w:rPr>
            </w:pPr>
          </w:p>
        </w:tc>
        <w:tc>
          <w:tcPr>
            <w:tcW w:w="5708" w:type="dxa"/>
            <w:vAlign w:val="center"/>
          </w:tcPr>
          <w:p w:rsidR="00C90640" w:rsidRDefault="00000000">
            <w:pPr>
              <w:pStyle w:val="12"/>
              <w:autoSpaceDN w:val="0"/>
              <w:snapToGrid w:val="0"/>
              <w:spacing w:line="360" w:lineRule="exact"/>
              <w:ind w:firstLineChars="0" w:firstLine="0"/>
              <w:jc w:val="both"/>
              <w:rPr>
                <w:rFonts w:ascii="Times New Roman" w:eastAsia="仿宋_GB2312" w:hAnsi="Times New Roman" w:cs="Times New Roman"/>
                <w:color w:val="000000"/>
                <w:sz w:val="21"/>
                <w:szCs w:val="21"/>
              </w:rPr>
            </w:pPr>
            <w:r>
              <w:rPr>
                <w:rFonts w:ascii="Times New Roman" w:eastAsia="仿宋_GB2312" w:hAnsi="Times New Roman" w:cs="Times New Roman" w:hint="eastAsia"/>
                <w:color w:val="000000"/>
                <w:sz w:val="21"/>
                <w:szCs w:val="21"/>
              </w:rPr>
              <w:t>投标人提供有效期内的信息安全服务资质认证证书（</w:t>
            </w:r>
            <w:r>
              <w:rPr>
                <w:rFonts w:ascii="Times New Roman" w:eastAsia="仿宋_GB2312" w:hAnsi="Times New Roman" w:cs="Times New Roman"/>
                <w:color w:val="000000"/>
                <w:sz w:val="21"/>
                <w:szCs w:val="21"/>
              </w:rPr>
              <w:t>CCRC</w:t>
            </w:r>
            <w:r>
              <w:rPr>
                <w:rFonts w:ascii="Times New Roman" w:eastAsia="仿宋_GB2312" w:hAnsi="Times New Roman" w:cs="Times New Roman" w:hint="eastAsia"/>
                <w:color w:val="000000"/>
                <w:sz w:val="21"/>
                <w:szCs w:val="21"/>
              </w:rPr>
              <w:t>证书）复印件并加盖投标人公章的得</w:t>
            </w:r>
            <w:r>
              <w:rPr>
                <w:rFonts w:ascii="Times New Roman" w:eastAsia="仿宋_GB2312" w:hAnsi="Times New Roman" w:cs="Times New Roman"/>
                <w:color w:val="000000"/>
                <w:sz w:val="21"/>
                <w:szCs w:val="21"/>
              </w:rPr>
              <w:t>2</w:t>
            </w:r>
            <w:r>
              <w:rPr>
                <w:rFonts w:ascii="Times New Roman" w:eastAsia="仿宋_GB2312" w:hAnsi="Times New Roman" w:cs="Times New Roman" w:hint="eastAsia"/>
                <w:color w:val="000000"/>
                <w:sz w:val="21"/>
                <w:szCs w:val="21"/>
              </w:rPr>
              <w:t>分，否则得</w:t>
            </w:r>
            <w:r>
              <w:rPr>
                <w:rFonts w:ascii="Times New Roman" w:eastAsia="仿宋_GB2312" w:hAnsi="Times New Roman" w:cs="Times New Roman"/>
                <w:color w:val="000000"/>
                <w:sz w:val="21"/>
                <w:szCs w:val="21"/>
              </w:rPr>
              <w:t>0</w:t>
            </w:r>
            <w:r>
              <w:rPr>
                <w:rFonts w:ascii="Times New Roman" w:eastAsia="仿宋_GB2312" w:hAnsi="Times New Roman" w:cs="Times New Roman" w:hint="eastAsia"/>
                <w:color w:val="000000"/>
                <w:sz w:val="21"/>
                <w:szCs w:val="21"/>
              </w:rPr>
              <w:t>分。</w:t>
            </w:r>
          </w:p>
        </w:tc>
        <w:tc>
          <w:tcPr>
            <w:tcW w:w="707" w:type="dxa"/>
            <w:gridSpan w:val="2"/>
            <w:vAlign w:val="center"/>
          </w:tcPr>
          <w:p w:rsidR="00C90640" w:rsidRDefault="00000000">
            <w:pPr>
              <w:spacing w:line="360" w:lineRule="auto"/>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w:t>
            </w:r>
          </w:p>
        </w:tc>
      </w:tr>
      <w:tr w:rsidR="00C90640">
        <w:tc>
          <w:tcPr>
            <w:tcW w:w="838" w:type="dxa"/>
            <w:vAlign w:val="center"/>
          </w:tcPr>
          <w:p w:rsidR="00C90640" w:rsidRDefault="00000000">
            <w:pPr>
              <w:spacing w:line="360" w:lineRule="auto"/>
              <w:jc w:val="center"/>
              <w:rPr>
                <w:rFonts w:ascii="Times New Roman" w:eastAsia="仿宋_GB2312" w:hAnsi="Times New Roman" w:cs="Times New Roman"/>
                <w:szCs w:val="21"/>
              </w:rPr>
            </w:pPr>
            <w:r>
              <w:rPr>
                <w:rFonts w:ascii="Times New Roman" w:eastAsia="仿宋_GB2312" w:hAnsi="Times New Roman" w:cs="Times New Roman"/>
                <w:szCs w:val="21"/>
              </w:rPr>
              <w:t>2</w:t>
            </w:r>
          </w:p>
        </w:tc>
        <w:tc>
          <w:tcPr>
            <w:tcW w:w="1269" w:type="dxa"/>
            <w:vAlign w:val="center"/>
          </w:tcPr>
          <w:p w:rsidR="00C90640" w:rsidRDefault="00000000">
            <w:pPr>
              <w:spacing w:line="360" w:lineRule="auto"/>
              <w:jc w:val="center"/>
              <w:rPr>
                <w:rFonts w:ascii="Times New Roman" w:eastAsia="仿宋_GB2312" w:hAnsi="Times New Roman" w:cs="Times New Roman"/>
                <w:szCs w:val="21"/>
              </w:rPr>
            </w:pPr>
            <w:r>
              <w:rPr>
                <w:rFonts w:ascii="Times New Roman" w:eastAsia="仿宋_GB2312" w:hAnsi="Times New Roman" w:cs="Times New Roman" w:hint="eastAsia"/>
                <w:szCs w:val="21"/>
              </w:rPr>
              <w:t>企业或单位以往业绩</w:t>
            </w:r>
          </w:p>
        </w:tc>
        <w:tc>
          <w:tcPr>
            <w:tcW w:w="5708" w:type="dxa"/>
            <w:vAlign w:val="center"/>
          </w:tcPr>
          <w:p w:rsidR="00C90640" w:rsidRDefault="00000000">
            <w:pPr>
              <w:pStyle w:val="12"/>
              <w:autoSpaceDN w:val="0"/>
              <w:snapToGrid w:val="0"/>
              <w:spacing w:line="360" w:lineRule="exact"/>
              <w:ind w:firstLineChars="0" w:firstLine="0"/>
              <w:jc w:val="both"/>
              <w:rPr>
                <w:rFonts w:ascii="Times New Roman" w:eastAsia="仿宋_GB2312" w:hAnsi="Times New Roman" w:cs="Times New Roman"/>
                <w:sz w:val="21"/>
                <w:szCs w:val="21"/>
              </w:rPr>
            </w:pPr>
            <w:r>
              <w:rPr>
                <w:rFonts w:ascii="Times New Roman" w:eastAsia="仿宋_GB2312" w:hAnsi="Times New Roman" w:cs="Times New Roman" w:hint="eastAsia"/>
                <w:sz w:val="21"/>
                <w:szCs w:val="21"/>
              </w:rPr>
              <w:t>投标人自</w:t>
            </w:r>
            <w:r>
              <w:rPr>
                <w:rFonts w:ascii="Times New Roman" w:eastAsia="仿宋_GB2312" w:hAnsi="Times New Roman" w:cs="Times New Roman"/>
                <w:sz w:val="21"/>
                <w:szCs w:val="21"/>
              </w:rPr>
              <w:t>2020</w:t>
            </w:r>
            <w:r>
              <w:rPr>
                <w:rFonts w:ascii="Times New Roman" w:eastAsia="仿宋_GB2312" w:hAnsi="Times New Roman" w:cs="Times New Roman" w:hint="eastAsia"/>
                <w:sz w:val="21"/>
                <w:szCs w:val="21"/>
              </w:rPr>
              <w:t>年</w:t>
            </w:r>
            <w:r>
              <w:rPr>
                <w:rFonts w:ascii="Times New Roman" w:eastAsia="仿宋_GB2312" w:hAnsi="Times New Roman" w:cs="Times New Roman"/>
                <w:sz w:val="21"/>
                <w:szCs w:val="21"/>
              </w:rPr>
              <w:t>1</w:t>
            </w:r>
            <w:r>
              <w:rPr>
                <w:rFonts w:ascii="Times New Roman" w:eastAsia="仿宋_GB2312" w:hAnsi="Times New Roman" w:cs="Times New Roman" w:hint="eastAsia"/>
                <w:sz w:val="21"/>
                <w:szCs w:val="21"/>
              </w:rPr>
              <w:t>月</w:t>
            </w:r>
            <w:r>
              <w:rPr>
                <w:rFonts w:ascii="Times New Roman" w:eastAsia="仿宋_GB2312" w:hAnsi="Times New Roman" w:cs="Times New Roman"/>
                <w:sz w:val="21"/>
                <w:szCs w:val="21"/>
              </w:rPr>
              <w:t>1</w:t>
            </w:r>
            <w:r>
              <w:rPr>
                <w:rFonts w:ascii="Times New Roman" w:eastAsia="仿宋_GB2312" w:hAnsi="Times New Roman" w:cs="Times New Roman" w:hint="eastAsia"/>
                <w:sz w:val="21"/>
                <w:szCs w:val="21"/>
              </w:rPr>
              <w:t>日以来，承担过省级或省级以上空气质量监测联网业务系统开发项目的，每个可得</w:t>
            </w:r>
            <w:r>
              <w:rPr>
                <w:rFonts w:ascii="Times New Roman" w:eastAsia="仿宋_GB2312" w:hAnsi="Times New Roman" w:cs="Times New Roman"/>
                <w:sz w:val="21"/>
                <w:szCs w:val="21"/>
              </w:rPr>
              <w:t>1</w:t>
            </w:r>
            <w:r>
              <w:rPr>
                <w:rFonts w:ascii="Times New Roman" w:eastAsia="仿宋_GB2312" w:hAnsi="Times New Roman" w:cs="Times New Roman" w:hint="eastAsia"/>
                <w:sz w:val="21"/>
                <w:szCs w:val="21"/>
              </w:rPr>
              <w:t>分，最高可得</w:t>
            </w:r>
            <w:r>
              <w:rPr>
                <w:rFonts w:ascii="Times New Roman" w:eastAsia="仿宋_GB2312" w:hAnsi="Times New Roman" w:cs="Times New Roman"/>
                <w:sz w:val="21"/>
                <w:szCs w:val="21"/>
              </w:rPr>
              <w:t>3</w:t>
            </w:r>
            <w:r>
              <w:rPr>
                <w:rFonts w:ascii="Times New Roman" w:eastAsia="仿宋_GB2312" w:hAnsi="Times New Roman" w:cs="Times New Roman" w:hint="eastAsia"/>
                <w:sz w:val="21"/>
                <w:szCs w:val="21"/>
              </w:rPr>
              <w:t>分；具有省级或省级以上空气质量监测联网业务系统运维及技术支持服务经历的，每个可得</w:t>
            </w:r>
            <w:r>
              <w:rPr>
                <w:rFonts w:ascii="Times New Roman" w:eastAsia="仿宋_GB2312" w:hAnsi="Times New Roman" w:cs="Times New Roman"/>
                <w:sz w:val="21"/>
                <w:szCs w:val="21"/>
              </w:rPr>
              <w:t>2</w:t>
            </w:r>
            <w:r>
              <w:rPr>
                <w:rFonts w:ascii="Times New Roman" w:eastAsia="仿宋_GB2312" w:hAnsi="Times New Roman" w:cs="Times New Roman" w:hint="eastAsia"/>
                <w:sz w:val="21"/>
                <w:szCs w:val="21"/>
              </w:rPr>
              <w:t>分，最高可得</w:t>
            </w:r>
            <w:r>
              <w:rPr>
                <w:rFonts w:ascii="Times New Roman" w:eastAsia="仿宋_GB2312" w:hAnsi="Times New Roman" w:cs="Times New Roman"/>
                <w:sz w:val="21"/>
                <w:szCs w:val="21"/>
              </w:rPr>
              <w:t>6</w:t>
            </w:r>
            <w:r>
              <w:rPr>
                <w:rFonts w:ascii="Times New Roman" w:eastAsia="仿宋_GB2312" w:hAnsi="Times New Roman" w:cs="Times New Roman" w:hint="eastAsia"/>
                <w:sz w:val="21"/>
                <w:szCs w:val="21"/>
              </w:rPr>
              <w:t>分。合计共</w:t>
            </w:r>
            <w:r>
              <w:rPr>
                <w:rFonts w:ascii="Times New Roman" w:eastAsia="仿宋_GB2312" w:hAnsi="Times New Roman" w:cs="Times New Roman"/>
                <w:sz w:val="21"/>
                <w:szCs w:val="21"/>
              </w:rPr>
              <w:t>9</w:t>
            </w:r>
            <w:r>
              <w:rPr>
                <w:rFonts w:ascii="Times New Roman" w:eastAsia="仿宋_GB2312" w:hAnsi="Times New Roman" w:cs="Times New Roman" w:hint="eastAsia"/>
                <w:sz w:val="21"/>
                <w:szCs w:val="21"/>
              </w:rPr>
              <w:t>分。</w:t>
            </w:r>
          </w:p>
          <w:p w:rsidR="00C90640" w:rsidRDefault="00000000">
            <w:pPr>
              <w:pStyle w:val="12"/>
              <w:autoSpaceDN w:val="0"/>
              <w:snapToGrid w:val="0"/>
              <w:spacing w:line="360" w:lineRule="exact"/>
              <w:ind w:firstLineChars="0" w:firstLine="0"/>
              <w:rPr>
                <w:rFonts w:ascii="Times New Roman" w:eastAsia="仿宋_GB2312" w:hAnsi="Times New Roman" w:cs="Times New Roman"/>
                <w:sz w:val="21"/>
                <w:szCs w:val="21"/>
              </w:rPr>
            </w:pPr>
            <w:r>
              <w:rPr>
                <w:rFonts w:ascii="Times New Roman" w:eastAsia="仿宋_GB2312" w:hAnsi="Times New Roman" w:cs="Times New Roman" w:hint="eastAsia"/>
                <w:sz w:val="21"/>
                <w:szCs w:val="21"/>
              </w:rPr>
              <w:t>业绩案例以提供的合同、中标通知书、发票（提供某一期发票即可）为准，要求必须提供加盖公章的合同首页、合同金额所在页、签字盖章页复印件以及能说明合同关键内容的材料复印件等。</w:t>
            </w:r>
          </w:p>
          <w:p w:rsidR="00C90640" w:rsidRDefault="00000000">
            <w:pPr>
              <w:pStyle w:val="12"/>
              <w:autoSpaceDN w:val="0"/>
              <w:snapToGrid w:val="0"/>
              <w:spacing w:line="360" w:lineRule="exact"/>
              <w:ind w:firstLineChars="0" w:firstLine="0"/>
              <w:jc w:val="both"/>
              <w:rPr>
                <w:rFonts w:ascii="Times New Roman" w:eastAsia="仿宋_GB2312" w:hAnsi="Times New Roman" w:cs="Times New Roman"/>
                <w:sz w:val="21"/>
                <w:szCs w:val="21"/>
              </w:rPr>
            </w:pPr>
            <w:r>
              <w:rPr>
                <w:rFonts w:ascii="Times New Roman" w:eastAsia="仿宋_GB2312" w:hAnsi="Times New Roman" w:cs="Times New Roman" w:hint="eastAsia"/>
                <w:sz w:val="21"/>
                <w:szCs w:val="21"/>
              </w:rPr>
              <w:t>须提供业绩清单（包含但不限于合同名称、建设单位名称、合同实施至验收起始时间、合同金额、业绩简要说明及业绩证明材料页码等）。</w:t>
            </w:r>
          </w:p>
        </w:tc>
        <w:tc>
          <w:tcPr>
            <w:tcW w:w="707" w:type="dxa"/>
            <w:gridSpan w:val="2"/>
            <w:vAlign w:val="center"/>
          </w:tcPr>
          <w:p w:rsidR="00C90640" w:rsidRDefault="00000000">
            <w:pPr>
              <w:spacing w:line="360" w:lineRule="auto"/>
              <w:jc w:val="center"/>
              <w:rPr>
                <w:rFonts w:ascii="Times New Roman" w:eastAsia="仿宋_GB2312" w:hAnsi="Times New Roman" w:cs="Times New Roman"/>
                <w:szCs w:val="21"/>
              </w:rPr>
            </w:pPr>
            <w:r>
              <w:rPr>
                <w:rFonts w:ascii="Times New Roman" w:eastAsia="仿宋_GB2312" w:hAnsi="Times New Roman" w:cs="Times New Roman"/>
                <w:color w:val="000000"/>
                <w:szCs w:val="21"/>
              </w:rPr>
              <w:t>9</w:t>
            </w:r>
          </w:p>
        </w:tc>
      </w:tr>
      <w:tr w:rsidR="00C90640">
        <w:tc>
          <w:tcPr>
            <w:tcW w:w="8522" w:type="dxa"/>
            <w:gridSpan w:val="5"/>
            <w:vAlign w:val="center"/>
          </w:tcPr>
          <w:p w:rsidR="00C90640" w:rsidRDefault="00000000">
            <w:pPr>
              <w:spacing w:line="360" w:lineRule="auto"/>
              <w:jc w:val="center"/>
              <w:rPr>
                <w:rFonts w:ascii="Times New Roman" w:eastAsia="仿宋_GB2312" w:hAnsi="Times New Roman" w:cs="Times New Roman"/>
                <w:b/>
                <w:szCs w:val="21"/>
              </w:rPr>
            </w:pPr>
            <w:r>
              <w:rPr>
                <w:rFonts w:ascii="Times New Roman" w:eastAsia="仿宋_GB2312" w:hAnsi="Times New Roman" w:cs="Times New Roman" w:hint="eastAsia"/>
                <w:b/>
                <w:szCs w:val="21"/>
              </w:rPr>
              <w:t>三、技术部分（</w:t>
            </w:r>
            <w:r>
              <w:rPr>
                <w:rFonts w:ascii="Times New Roman" w:eastAsia="仿宋_GB2312" w:hAnsi="Times New Roman" w:cs="Times New Roman"/>
                <w:b/>
                <w:szCs w:val="21"/>
              </w:rPr>
              <w:t>75</w:t>
            </w:r>
            <w:r>
              <w:rPr>
                <w:rFonts w:ascii="Times New Roman" w:eastAsia="仿宋_GB2312" w:hAnsi="Times New Roman" w:cs="Times New Roman" w:hint="eastAsia"/>
                <w:b/>
                <w:szCs w:val="21"/>
              </w:rPr>
              <w:t>分）</w:t>
            </w:r>
          </w:p>
        </w:tc>
      </w:tr>
      <w:tr w:rsidR="00C90640">
        <w:tc>
          <w:tcPr>
            <w:tcW w:w="838" w:type="dxa"/>
            <w:vAlign w:val="center"/>
          </w:tcPr>
          <w:p w:rsidR="00C90640" w:rsidRDefault="00000000">
            <w:pPr>
              <w:spacing w:line="360" w:lineRule="auto"/>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1269" w:type="dxa"/>
            <w:vAlign w:val="center"/>
          </w:tcPr>
          <w:p w:rsidR="00C90640" w:rsidRDefault="00000000">
            <w:pPr>
              <w:spacing w:line="320" w:lineRule="exact"/>
              <w:jc w:val="center"/>
              <w:rPr>
                <w:rFonts w:ascii="Times New Roman" w:eastAsia="仿宋_GB2312" w:hAnsi="Times New Roman" w:cs="Times New Roman"/>
                <w:szCs w:val="21"/>
              </w:rPr>
            </w:pPr>
            <w:r>
              <w:rPr>
                <w:rFonts w:ascii="Times New Roman" w:eastAsia="仿宋_GB2312" w:hAnsi="Times New Roman" w:cs="Times New Roman" w:hint="eastAsia"/>
                <w:szCs w:val="21"/>
              </w:rPr>
              <w:t>项目整体认识</w:t>
            </w:r>
          </w:p>
        </w:tc>
        <w:tc>
          <w:tcPr>
            <w:tcW w:w="5708" w:type="dxa"/>
          </w:tcPr>
          <w:p w:rsidR="00C90640" w:rsidRDefault="00000000">
            <w:pPr>
              <w:spacing w:line="360" w:lineRule="exact"/>
              <w:rPr>
                <w:rFonts w:ascii="Times New Roman" w:eastAsia="仿宋_GB2312" w:hAnsi="Times New Roman" w:cs="Times New Roman"/>
                <w:szCs w:val="21"/>
              </w:rPr>
            </w:pPr>
            <w:r>
              <w:rPr>
                <w:rFonts w:ascii="Times New Roman" w:eastAsia="仿宋_GB2312" w:hAnsi="Times New Roman" w:cs="Times New Roman" w:hint="eastAsia"/>
                <w:szCs w:val="21"/>
              </w:rPr>
              <w:t>根据投标人提供对</w:t>
            </w:r>
            <w:r>
              <w:rPr>
                <w:rFonts w:ascii="Times New Roman" w:eastAsia="仿宋_GB2312" w:hAnsi="Times New Roman" w:cs="Times New Roman"/>
                <w:szCs w:val="21"/>
              </w:rPr>
              <w:t>国家环境空气质量监测网</w:t>
            </w:r>
            <w:r>
              <w:rPr>
                <w:rFonts w:ascii="Times New Roman" w:eastAsia="仿宋_GB2312" w:hAnsi="Times New Roman" w:cs="Times New Roman" w:hint="eastAsia"/>
                <w:szCs w:val="21"/>
              </w:rPr>
              <w:t>业务应用系统技术支持服务项目的总体认识、需求理解进行评分。</w:t>
            </w:r>
          </w:p>
          <w:p w:rsidR="00C90640" w:rsidRDefault="00000000">
            <w:pPr>
              <w:spacing w:line="360" w:lineRule="exact"/>
              <w:rPr>
                <w:rFonts w:ascii="Times New Roman" w:eastAsia="仿宋_GB2312" w:hAnsi="Times New Roman" w:cs="Times New Roman"/>
                <w:szCs w:val="21"/>
              </w:rPr>
            </w:pPr>
            <w:r>
              <w:rPr>
                <w:rFonts w:ascii="Times New Roman" w:eastAsia="仿宋_GB2312" w:hAnsi="Times New Roman" w:cs="Times New Roman"/>
                <w:szCs w:val="21"/>
              </w:rPr>
              <w:t>1</w:t>
            </w:r>
            <w:r>
              <w:rPr>
                <w:rFonts w:ascii="Times New Roman" w:eastAsia="仿宋_GB2312" w:hAnsi="Times New Roman" w:cs="Times New Roman" w:hint="eastAsia"/>
                <w:szCs w:val="21"/>
              </w:rPr>
              <w:t>、投标人对项目总体服务需求、服务要求和服务内容有深</w:t>
            </w:r>
            <w:r>
              <w:rPr>
                <w:rFonts w:ascii="Times New Roman" w:eastAsia="仿宋_GB2312" w:hAnsi="Times New Roman" w:cs="Times New Roman" w:hint="eastAsia"/>
                <w:szCs w:val="21"/>
              </w:rPr>
              <w:lastRenderedPageBreak/>
              <w:t>入理解和认识，能够提出明确、可行的服务总体方案，有成熟的总体服务流程与服务体系框架，对项目中关键环节和风险有充分认识，具有相应的应急机制处理和解决项目中可能遇到的问题，得</w:t>
            </w:r>
            <w:r>
              <w:rPr>
                <w:rFonts w:ascii="Times New Roman" w:eastAsia="仿宋_GB2312" w:hAnsi="Times New Roman" w:cs="Times New Roman"/>
                <w:szCs w:val="21"/>
              </w:rPr>
              <w:t>10</w:t>
            </w:r>
            <w:r>
              <w:rPr>
                <w:rFonts w:ascii="Times New Roman" w:eastAsia="仿宋_GB2312" w:hAnsi="Times New Roman" w:cs="Times New Roman" w:hint="eastAsia"/>
                <w:szCs w:val="21"/>
              </w:rPr>
              <w:t>分。</w:t>
            </w:r>
          </w:p>
          <w:p w:rsidR="00C90640" w:rsidRDefault="00000000">
            <w:pPr>
              <w:spacing w:line="360" w:lineRule="exact"/>
              <w:rPr>
                <w:rFonts w:ascii="Times New Roman" w:eastAsia="仿宋_GB2312" w:hAnsi="Times New Roman" w:cs="Times New Roman"/>
                <w:szCs w:val="21"/>
              </w:rPr>
            </w:pPr>
            <w:r>
              <w:rPr>
                <w:rFonts w:ascii="Times New Roman" w:eastAsia="仿宋_GB2312" w:hAnsi="Times New Roman" w:cs="Times New Roman"/>
                <w:szCs w:val="21"/>
              </w:rPr>
              <w:t>2</w:t>
            </w:r>
            <w:r>
              <w:rPr>
                <w:rFonts w:ascii="Times New Roman" w:eastAsia="仿宋_GB2312" w:hAnsi="Times New Roman" w:cs="Times New Roman" w:hint="eastAsia"/>
                <w:szCs w:val="21"/>
              </w:rPr>
              <w:t>、投标人对项目总体服务需求、服务要求和服务内容有深入理解和认识，提出的服务总体方案总体可行，具有相应的服务流程、服务体系和应急机制，对项目中关键环节和风险有较好认识，得</w:t>
            </w:r>
            <w:r>
              <w:rPr>
                <w:rFonts w:ascii="Times New Roman" w:eastAsia="仿宋_GB2312" w:hAnsi="Times New Roman" w:cs="Times New Roman"/>
                <w:szCs w:val="21"/>
              </w:rPr>
              <w:t>7</w:t>
            </w:r>
            <w:r>
              <w:rPr>
                <w:rFonts w:ascii="Times New Roman" w:eastAsia="仿宋_GB2312" w:hAnsi="Times New Roman" w:cs="Times New Roman" w:hint="eastAsia"/>
                <w:szCs w:val="21"/>
              </w:rPr>
              <w:t>分。</w:t>
            </w:r>
          </w:p>
          <w:p w:rsidR="00C90640" w:rsidRDefault="00000000">
            <w:pPr>
              <w:spacing w:line="360" w:lineRule="exact"/>
              <w:rPr>
                <w:rFonts w:ascii="Times New Roman" w:eastAsia="仿宋_GB2312" w:hAnsi="Times New Roman" w:cs="Times New Roman"/>
                <w:szCs w:val="21"/>
              </w:rPr>
            </w:pPr>
            <w:r>
              <w:rPr>
                <w:rFonts w:ascii="Times New Roman" w:eastAsia="仿宋_GB2312" w:hAnsi="Times New Roman" w:cs="Times New Roman"/>
                <w:szCs w:val="21"/>
              </w:rPr>
              <w:t>3</w:t>
            </w:r>
            <w:r>
              <w:rPr>
                <w:rFonts w:ascii="Times New Roman" w:eastAsia="仿宋_GB2312" w:hAnsi="Times New Roman" w:cs="Times New Roman" w:hint="eastAsia"/>
                <w:szCs w:val="21"/>
              </w:rPr>
              <w:t>、投标人对项目总体服务需求、服务要求和服务内容有一定的理解和认识，提出了相应的服务总体方案、服务流程、服务体系和应急机制，得</w:t>
            </w:r>
            <w:r>
              <w:rPr>
                <w:rFonts w:ascii="Times New Roman" w:eastAsia="仿宋_GB2312" w:hAnsi="Times New Roman" w:cs="Times New Roman"/>
                <w:szCs w:val="21"/>
              </w:rPr>
              <w:t>4</w:t>
            </w:r>
            <w:r>
              <w:rPr>
                <w:rFonts w:ascii="Times New Roman" w:eastAsia="仿宋_GB2312" w:hAnsi="Times New Roman" w:cs="Times New Roman" w:hint="eastAsia"/>
                <w:szCs w:val="21"/>
              </w:rPr>
              <w:t>分。</w:t>
            </w:r>
          </w:p>
          <w:p w:rsidR="00C90640" w:rsidRDefault="00000000">
            <w:pPr>
              <w:spacing w:line="360" w:lineRule="exact"/>
              <w:rPr>
                <w:rFonts w:ascii="Times New Roman" w:eastAsia="仿宋_GB2312" w:hAnsi="Times New Roman" w:cs="Times New Roman"/>
                <w:szCs w:val="21"/>
              </w:rPr>
            </w:pPr>
            <w:r>
              <w:rPr>
                <w:rFonts w:ascii="Times New Roman" w:eastAsia="仿宋_GB2312" w:hAnsi="Times New Roman" w:cs="Times New Roman"/>
                <w:szCs w:val="21"/>
              </w:rPr>
              <w:t>4</w:t>
            </w:r>
            <w:r>
              <w:rPr>
                <w:rFonts w:ascii="Times New Roman" w:eastAsia="仿宋_GB2312" w:hAnsi="Times New Roman" w:cs="Times New Roman" w:hint="eastAsia"/>
                <w:szCs w:val="21"/>
              </w:rPr>
              <w:t>、投标人对项目整体认识仅限于需求文件内容，缺乏自己的见解，得</w:t>
            </w:r>
            <w:r>
              <w:rPr>
                <w:rFonts w:ascii="Times New Roman" w:eastAsia="仿宋_GB2312" w:hAnsi="Times New Roman" w:cs="Times New Roman"/>
                <w:szCs w:val="21"/>
              </w:rPr>
              <w:t>2</w:t>
            </w:r>
            <w:r>
              <w:rPr>
                <w:rFonts w:ascii="Times New Roman" w:eastAsia="仿宋_GB2312" w:hAnsi="Times New Roman" w:cs="Times New Roman" w:hint="eastAsia"/>
                <w:szCs w:val="21"/>
              </w:rPr>
              <w:t>分。</w:t>
            </w:r>
          </w:p>
          <w:p w:rsidR="00C90640" w:rsidRDefault="00000000">
            <w:pPr>
              <w:widowControl/>
              <w:spacing w:line="360" w:lineRule="exact"/>
              <w:rPr>
                <w:rFonts w:ascii="Times New Roman" w:eastAsia="仿宋_GB2312" w:hAnsi="Times New Roman" w:cs="Times New Roman"/>
                <w:szCs w:val="21"/>
              </w:rPr>
            </w:pPr>
            <w:r>
              <w:rPr>
                <w:rFonts w:ascii="Times New Roman" w:eastAsia="仿宋_GB2312" w:hAnsi="Times New Roman" w:cs="Times New Roman"/>
                <w:szCs w:val="21"/>
              </w:rPr>
              <w:t>5</w:t>
            </w:r>
            <w:r>
              <w:rPr>
                <w:rFonts w:ascii="Times New Roman" w:eastAsia="仿宋_GB2312" w:hAnsi="Times New Roman" w:cs="Times New Roman" w:hint="eastAsia"/>
                <w:szCs w:val="21"/>
              </w:rPr>
              <w:t>、未提供得</w:t>
            </w:r>
            <w:r>
              <w:rPr>
                <w:rFonts w:ascii="Times New Roman" w:eastAsia="仿宋_GB2312" w:hAnsi="Times New Roman" w:cs="Times New Roman"/>
                <w:szCs w:val="21"/>
              </w:rPr>
              <w:t>0</w:t>
            </w:r>
            <w:r>
              <w:rPr>
                <w:rFonts w:ascii="Times New Roman" w:eastAsia="仿宋_GB2312" w:hAnsi="Times New Roman" w:cs="Times New Roman" w:hint="eastAsia"/>
                <w:szCs w:val="21"/>
              </w:rPr>
              <w:t>分。</w:t>
            </w:r>
          </w:p>
        </w:tc>
        <w:tc>
          <w:tcPr>
            <w:tcW w:w="707" w:type="dxa"/>
            <w:gridSpan w:val="2"/>
            <w:vAlign w:val="center"/>
          </w:tcPr>
          <w:p w:rsidR="00C90640" w:rsidRDefault="00000000">
            <w:pPr>
              <w:spacing w:line="360" w:lineRule="auto"/>
              <w:jc w:val="center"/>
              <w:rPr>
                <w:rFonts w:ascii="Times New Roman" w:eastAsia="仿宋_GB2312" w:hAnsi="Times New Roman" w:cs="Times New Roman"/>
                <w:szCs w:val="21"/>
              </w:rPr>
            </w:pPr>
            <w:r>
              <w:rPr>
                <w:rFonts w:ascii="Times New Roman" w:eastAsia="仿宋_GB2312" w:hAnsi="Times New Roman" w:cs="Times New Roman"/>
                <w:szCs w:val="21"/>
              </w:rPr>
              <w:lastRenderedPageBreak/>
              <w:t>10</w:t>
            </w:r>
          </w:p>
        </w:tc>
      </w:tr>
      <w:tr w:rsidR="00C90640">
        <w:tc>
          <w:tcPr>
            <w:tcW w:w="838" w:type="dxa"/>
            <w:vAlign w:val="center"/>
          </w:tcPr>
          <w:p w:rsidR="00C90640" w:rsidRDefault="00000000">
            <w:pPr>
              <w:spacing w:line="360" w:lineRule="auto"/>
              <w:jc w:val="center"/>
              <w:rPr>
                <w:rFonts w:ascii="Times New Roman" w:eastAsia="仿宋_GB2312" w:hAnsi="Times New Roman" w:cs="Times New Roman"/>
                <w:szCs w:val="21"/>
              </w:rPr>
            </w:pPr>
            <w:r>
              <w:rPr>
                <w:rFonts w:ascii="Times New Roman" w:eastAsia="仿宋_GB2312" w:hAnsi="Times New Roman" w:cs="Times New Roman"/>
                <w:szCs w:val="21"/>
              </w:rPr>
              <w:t>2</w:t>
            </w:r>
          </w:p>
        </w:tc>
        <w:tc>
          <w:tcPr>
            <w:tcW w:w="1269" w:type="dxa"/>
            <w:vAlign w:val="center"/>
          </w:tcPr>
          <w:p w:rsidR="00C90640" w:rsidRDefault="00000000">
            <w:pPr>
              <w:pStyle w:val="12"/>
              <w:autoSpaceDN w:val="0"/>
              <w:snapToGrid w:val="0"/>
              <w:spacing w:line="240" w:lineRule="auto"/>
              <w:ind w:firstLineChars="0" w:firstLine="0"/>
              <w:jc w:val="both"/>
              <w:rPr>
                <w:rFonts w:ascii="Times New Roman" w:eastAsia="仿宋_GB2312" w:hAnsi="Times New Roman" w:cs="Times New Roman"/>
                <w:sz w:val="21"/>
                <w:szCs w:val="21"/>
              </w:rPr>
            </w:pPr>
            <w:proofErr w:type="gramStart"/>
            <w:r>
              <w:rPr>
                <w:rFonts w:ascii="Times New Roman" w:eastAsia="仿宋_GB2312" w:hAnsi="Times New Roman" w:cs="Times New Roman"/>
                <w:sz w:val="21"/>
                <w:szCs w:val="21"/>
              </w:rPr>
              <w:t>1734</w:t>
            </w:r>
            <w:r>
              <w:rPr>
                <w:rFonts w:ascii="Times New Roman" w:eastAsia="仿宋_GB2312" w:hAnsi="Times New Roman" w:cs="Times New Roman" w:hint="eastAsia"/>
                <w:sz w:val="21"/>
                <w:szCs w:val="21"/>
              </w:rPr>
              <w:t>个国控城市</w:t>
            </w:r>
            <w:proofErr w:type="gramEnd"/>
            <w:r>
              <w:rPr>
                <w:rFonts w:ascii="Times New Roman" w:eastAsia="仿宋_GB2312" w:hAnsi="Times New Roman" w:cs="Times New Roman" w:hint="eastAsia"/>
                <w:sz w:val="21"/>
                <w:szCs w:val="21"/>
              </w:rPr>
              <w:t>点位监测数据传输至中国环境监测总站技术支持服务</w:t>
            </w:r>
          </w:p>
        </w:tc>
        <w:tc>
          <w:tcPr>
            <w:tcW w:w="5708" w:type="dxa"/>
            <w:vAlign w:val="center"/>
          </w:tcPr>
          <w:p w:rsidR="00C90640" w:rsidRDefault="00000000">
            <w:pPr>
              <w:spacing w:line="360" w:lineRule="exact"/>
              <w:rPr>
                <w:rFonts w:ascii="Times New Roman" w:eastAsia="仿宋_GB2312" w:hAnsi="Times New Roman" w:cs="Times New Roman"/>
                <w:szCs w:val="21"/>
              </w:rPr>
            </w:pPr>
            <w:r>
              <w:rPr>
                <w:rFonts w:ascii="Times New Roman" w:eastAsia="仿宋_GB2312" w:hAnsi="Times New Roman" w:cs="Times New Roman" w:hint="eastAsia"/>
                <w:szCs w:val="21"/>
              </w:rPr>
              <w:t>根据投标人提供的</w:t>
            </w:r>
            <w:proofErr w:type="gramStart"/>
            <w:r>
              <w:rPr>
                <w:rFonts w:ascii="Times New Roman" w:eastAsia="仿宋_GB2312" w:hAnsi="Times New Roman" w:cs="Times New Roman"/>
                <w:szCs w:val="21"/>
              </w:rPr>
              <w:t>1734</w:t>
            </w:r>
            <w:r>
              <w:rPr>
                <w:rFonts w:ascii="Times New Roman" w:eastAsia="仿宋_GB2312" w:hAnsi="Times New Roman" w:cs="Times New Roman" w:hint="eastAsia"/>
                <w:szCs w:val="21"/>
              </w:rPr>
              <w:t>个国控城市</w:t>
            </w:r>
            <w:proofErr w:type="gramEnd"/>
            <w:r>
              <w:rPr>
                <w:rFonts w:ascii="Times New Roman" w:eastAsia="仿宋_GB2312" w:hAnsi="Times New Roman" w:cs="Times New Roman" w:hint="eastAsia"/>
                <w:szCs w:val="21"/>
              </w:rPr>
              <w:t>点位监测数据传输至总站技术支持服务方案进行评分：</w:t>
            </w:r>
          </w:p>
          <w:p w:rsidR="00C90640" w:rsidRDefault="00000000">
            <w:pPr>
              <w:spacing w:line="360" w:lineRule="exact"/>
              <w:rPr>
                <w:rFonts w:ascii="Times New Roman" w:eastAsia="仿宋_GB2312" w:hAnsi="Times New Roman" w:cs="Times New Roman"/>
                <w:szCs w:val="21"/>
              </w:rPr>
            </w:pPr>
            <w:r>
              <w:rPr>
                <w:rFonts w:ascii="Times New Roman" w:eastAsia="仿宋_GB2312" w:hAnsi="Times New Roman" w:cs="Times New Roman"/>
                <w:szCs w:val="21"/>
              </w:rPr>
              <w:t>1</w:t>
            </w:r>
            <w:r>
              <w:rPr>
                <w:rFonts w:ascii="Times New Roman" w:eastAsia="仿宋_GB2312" w:hAnsi="Times New Roman" w:cs="Times New Roman" w:hint="eastAsia"/>
                <w:szCs w:val="21"/>
              </w:rPr>
              <w:t>、投标人熟悉</w:t>
            </w:r>
            <w:proofErr w:type="gramStart"/>
            <w:r>
              <w:rPr>
                <w:rFonts w:ascii="Times New Roman" w:eastAsia="仿宋_GB2312" w:hAnsi="Times New Roman" w:cs="Times New Roman"/>
                <w:szCs w:val="21"/>
              </w:rPr>
              <w:t>1734</w:t>
            </w:r>
            <w:r>
              <w:rPr>
                <w:rFonts w:ascii="Times New Roman" w:eastAsia="仿宋_GB2312" w:hAnsi="Times New Roman" w:cs="Times New Roman" w:hint="eastAsia"/>
                <w:szCs w:val="21"/>
              </w:rPr>
              <w:t>个国控城市</w:t>
            </w:r>
            <w:proofErr w:type="gramEnd"/>
            <w:r>
              <w:rPr>
                <w:rFonts w:ascii="Times New Roman" w:eastAsia="仿宋_GB2312" w:hAnsi="Times New Roman" w:cs="Times New Roman" w:hint="eastAsia"/>
                <w:szCs w:val="21"/>
              </w:rPr>
              <w:t>点位监测数据传输至总站业务流程，能详细列举出运</w:t>
            </w:r>
            <w:proofErr w:type="gramStart"/>
            <w:r>
              <w:rPr>
                <w:rFonts w:ascii="Times New Roman" w:eastAsia="仿宋_GB2312" w:hAnsi="Times New Roman" w:cs="Times New Roman" w:hint="eastAsia"/>
                <w:szCs w:val="21"/>
              </w:rPr>
              <w:t>维过程</w:t>
            </w:r>
            <w:proofErr w:type="gramEnd"/>
            <w:r>
              <w:rPr>
                <w:rFonts w:ascii="Times New Roman" w:eastAsia="仿宋_GB2312" w:hAnsi="Times New Roman" w:cs="Times New Roman" w:hint="eastAsia"/>
                <w:szCs w:val="21"/>
              </w:rPr>
              <w:t>中常见的问题和解决办法，设计出详细的技术支持服务流程及服务表单，提供的方案贴合业务实际，可行性强、保障性强，得</w:t>
            </w:r>
            <w:r>
              <w:rPr>
                <w:rFonts w:ascii="Times New Roman" w:eastAsia="仿宋_GB2312" w:hAnsi="Times New Roman" w:cs="Times New Roman"/>
                <w:szCs w:val="21"/>
              </w:rPr>
              <w:t>10</w:t>
            </w:r>
            <w:r>
              <w:rPr>
                <w:rFonts w:ascii="Times New Roman" w:eastAsia="仿宋_GB2312" w:hAnsi="Times New Roman" w:cs="Times New Roman" w:hint="eastAsia"/>
                <w:szCs w:val="21"/>
              </w:rPr>
              <w:t>分。</w:t>
            </w:r>
          </w:p>
          <w:p w:rsidR="00C90640" w:rsidRDefault="00000000">
            <w:pPr>
              <w:spacing w:line="360" w:lineRule="exact"/>
              <w:rPr>
                <w:rFonts w:ascii="Times New Roman" w:eastAsia="仿宋_GB2312" w:hAnsi="Times New Roman" w:cs="Times New Roman"/>
                <w:szCs w:val="21"/>
              </w:rPr>
            </w:pPr>
            <w:r>
              <w:rPr>
                <w:rFonts w:ascii="Times New Roman" w:eastAsia="仿宋_GB2312" w:hAnsi="Times New Roman" w:cs="Times New Roman"/>
                <w:szCs w:val="21"/>
              </w:rPr>
              <w:t>2</w:t>
            </w:r>
            <w:r>
              <w:rPr>
                <w:rFonts w:ascii="Times New Roman" w:eastAsia="仿宋_GB2312" w:hAnsi="Times New Roman" w:cs="Times New Roman" w:hint="eastAsia"/>
                <w:szCs w:val="21"/>
              </w:rPr>
              <w:t>、投标人了解</w:t>
            </w:r>
            <w:proofErr w:type="gramStart"/>
            <w:r>
              <w:rPr>
                <w:rFonts w:ascii="Times New Roman" w:eastAsia="仿宋_GB2312" w:hAnsi="Times New Roman" w:cs="Times New Roman"/>
                <w:szCs w:val="21"/>
              </w:rPr>
              <w:t>1734</w:t>
            </w:r>
            <w:r>
              <w:rPr>
                <w:rFonts w:ascii="Times New Roman" w:eastAsia="仿宋_GB2312" w:hAnsi="Times New Roman" w:cs="Times New Roman" w:hint="eastAsia"/>
                <w:szCs w:val="21"/>
              </w:rPr>
              <w:t>个国控城市</w:t>
            </w:r>
            <w:proofErr w:type="gramEnd"/>
            <w:r>
              <w:rPr>
                <w:rFonts w:ascii="Times New Roman" w:eastAsia="仿宋_GB2312" w:hAnsi="Times New Roman" w:cs="Times New Roman" w:hint="eastAsia"/>
                <w:szCs w:val="21"/>
              </w:rPr>
              <w:t>点位监测数据传输至总站业务流程，能比较详细列举出运</w:t>
            </w:r>
            <w:proofErr w:type="gramStart"/>
            <w:r>
              <w:rPr>
                <w:rFonts w:ascii="Times New Roman" w:eastAsia="仿宋_GB2312" w:hAnsi="Times New Roman" w:cs="Times New Roman" w:hint="eastAsia"/>
                <w:szCs w:val="21"/>
              </w:rPr>
              <w:t>维过程</w:t>
            </w:r>
            <w:proofErr w:type="gramEnd"/>
            <w:r>
              <w:rPr>
                <w:rFonts w:ascii="Times New Roman" w:eastAsia="仿宋_GB2312" w:hAnsi="Times New Roman" w:cs="Times New Roman" w:hint="eastAsia"/>
                <w:szCs w:val="21"/>
              </w:rPr>
              <w:t>中常见的问题和解决办法，设计出比较详细的技术支持服务流程及服务表单，提供的方案比较贴合业务实际，可行性、保障性比较强，得</w:t>
            </w:r>
            <w:r>
              <w:rPr>
                <w:rFonts w:ascii="Times New Roman" w:eastAsia="仿宋_GB2312" w:hAnsi="Times New Roman" w:cs="Times New Roman"/>
                <w:szCs w:val="21"/>
              </w:rPr>
              <w:t>7</w:t>
            </w:r>
            <w:r>
              <w:rPr>
                <w:rFonts w:ascii="Times New Roman" w:eastAsia="仿宋_GB2312" w:hAnsi="Times New Roman" w:cs="Times New Roman" w:hint="eastAsia"/>
                <w:szCs w:val="21"/>
              </w:rPr>
              <w:t>分。</w:t>
            </w:r>
          </w:p>
          <w:p w:rsidR="00C90640" w:rsidRDefault="00000000">
            <w:pPr>
              <w:spacing w:line="360" w:lineRule="exact"/>
              <w:rPr>
                <w:rFonts w:ascii="Times New Roman" w:eastAsia="仿宋_GB2312" w:hAnsi="Times New Roman" w:cs="Times New Roman"/>
                <w:szCs w:val="21"/>
              </w:rPr>
            </w:pPr>
            <w:r>
              <w:rPr>
                <w:rFonts w:ascii="Times New Roman" w:eastAsia="仿宋_GB2312" w:hAnsi="Times New Roman" w:cs="Times New Roman"/>
                <w:szCs w:val="21"/>
              </w:rPr>
              <w:t>3</w:t>
            </w:r>
            <w:r>
              <w:rPr>
                <w:rFonts w:ascii="Times New Roman" w:eastAsia="仿宋_GB2312" w:hAnsi="Times New Roman" w:cs="Times New Roman" w:hint="eastAsia"/>
                <w:szCs w:val="21"/>
              </w:rPr>
              <w:t>、投标人基本了解</w:t>
            </w:r>
            <w:proofErr w:type="gramStart"/>
            <w:r>
              <w:rPr>
                <w:rFonts w:ascii="Times New Roman" w:eastAsia="仿宋_GB2312" w:hAnsi="Times New Roman" w:cs="Times New Roman"/>
                <w:szCs w:val="21"/>
              </w:rPr>
              <w:t>1734</w:t>
            </w:r>
            <w:r>
              <w:rPr>
                <w:rFonts w:ascii="Times New Roman" w:eastAsia="仿宋_GB2312" w:hAnsi="Times New Roman" w:cs="Times New Roman" w:hint="eastAsia"/>
                <w:szCs w:val="21"/>
              </w:rPr>
              <w:t>个国控城市</w:t>
            </w:r>
            <w:proofErr w:type="gramEnd"/>
            <w:r>
              <w:rPr>
                <w:rFonts w:ascii="Times New Roman" w:eastAsia="仿宋_GB2312" w:hAnsi="Times New Roman" w:cs="Times New Roman" w:hint="eastAsia"/>
                <w:szCs w:val="21"/>
              </w:rPr>
              <w:t>点位监测数据传输至总站业务流程，能简单列举出运</w:t>
            </w:r>
            <w:proofErr w:type="gramStart"/>
            <w:r>
              <w:rPr>
                <w:rFonts w:ascii="Times New Roman" w:eastAsia="仿宋_GB2312" w:hAnsi="Times New Roman" w:cs="Times New Roman" w:hint="eastAsia"/>
                <w:szCs w:val="21"/>
              </w:rPr>
              <w:t>维过程</w:t>
            </w:r>
            <w:proofErr w:type="gramEnd"/>
            <w:r>
              <w:rPr>
                <w:rFonts w:ascii="Times New Roman" w:eastAsia="仿宋_GB2312" w:hAnsi="Times New Roman" w:cs="Times New Roman" w:hint="eastAsia"/>
                <w:szCs w:val="21"/>
              </w:rPr>
              <w:t>中常见的问题和解决办法，设计出简单的技术支持服务流程及服务表单，提供的方案基本贴合业务实际，有一定的可行性、保障性，得</w:t>
            </w:r>
            <w:r>
              <w:rPr>
                <w:rFonts w:ascii="Times New Roman" w:eastAsia="仿宋_GB2312" w:hAnsi="Times New Roman" w:cs="Times New Roman"/>
                <w:szCs w:val="21"/>
              </w:rPr>
              <w:t>4</w:t>
            </w:r>
            <w:r>
              <w:rPr>
                <w:rFonts w:ascii="Times New Roman" w:eastAsia="仿宋_GB2312" w:hAnsi="Times New Roman" w:cs="Times New Roman" w:hint="eastAsia"/>
                <w:szCs w:val="21"/>
              </w:rPr>
              <w:t>分。</w:t>
            </w:r>
          </w:p>
          <w:p w:rsidR="00C90640" w:rsidRDefault="00000000">
            <w:pPr>
              <w:spacing w:line="360" w:lineRule="exact"/>
              <w:rPr>
                <w:rFonts w:ascii="Times New Roman" w:eastAsia="仿宋_GB2312" w:hAnsi="Times New Roman" w:cs="Times New Roman"/>
                <w:szCs w:val="21"/>
              </w:rPr>
            </w:pPr>
            <w:r>
              <w:rPr>
                <w:rFonts w:ascii="Times New Roman" w:eastAsia="仿宋_GB2312" w:hAnsi="Times New Roman" w:cs="Times New Roman"/>
                <w:szCs w:val="21"/>
              </w:rPr>
              <w:t>4</w:t>
            </w:r>
            <w:r>
              <w:rPr>
                <w:rFonts w:ascii="Times New Roman" w:eastAsia="仿宋_GB2312" w:hAnsi="Times New Roman" w:cs="Times New Roman" w:hint="eastAsia"/>
                <w:szCs w:val="21"/>
              </w:rPr>
              <w:t>、投标人的技术支持服务方案较为简单，仅限于需求文件内容，缺乏自己的见解，得</w:t>
            </w:r>
            <w:r>
              <w:rPr>
                <w:rFonts w:ascii="Times New Roman" w:eastAsia="仿宋_GB2312" w:hAnsi="Times New Roman" w:cs="Times New Roman"/>
                <w:szCs w:val="21"/>
              </w:rPr>
              <w:t>2</w:t>
            </w:r>
            <w:r>
              <w:rPr>
                <w:rFonts w:ascii="Times New Roman" w:eastAsia="仿宋_GB2312" w:hAnsi="Times New Roman" w:cs="Times New Roman" w:hint="eastAsia"/>
                <w:szCs w:val="21"/>
              </w:rPr>
              <w:t>分。</w:t>
            </w:r>
          </w:p>
          <w:p w:rsidR="00C90640" w:rsidRDefault="00000000">
            <w:pPr>
              <w:widowControl/>
              <w:spacing w:line="360" w:lineRule="exact"/>
              <w:rPr>
                <w:rFonts w:ascii="Times New Roman" w:eastAsia="仿宋_GB2312" w:hAnsi="Times New Roman" w:cs="Times New Roman"/>
                <w:szCs w:val="21"/>
              </w:rPr>
            </w:pPr>
            <w:r>
              <w:rPr>
                <w:rFonts w:ascii="Times New Roman" w:eastAsia="仿宋_GB2312" w:hAnsi="Times New Roman" w:cs="Times New Roman"/>
                <w:szCs w:val="21"/>
              </w:rPr>
              <w:t>5</w:t>
            </w:r>
            <w:r>
              <w:rPr>
                <w:rFonts w:ascii="Times New Roman" w:eastAsia="仿宋_GB2312" w:hAnsi="Times New Roman" w:cs="Times New Roman" w:hint="eastAsia"/>
                <w:szCs w:val="21"/>
              </w:rPr>
              <w:t>、未提供得</w:t>
            </w:r>
            <w:r>
              <w:rPr>
                <w:rFonts w:ascii="Times New Roman" w:eastAsia="仿宋_GB2312" w:hAnsi="Times New Roman" w:cs="Times New Roman"/>
                <w:szCs w:val="21"/>
              </w:rPr>
              <w:t>0</w:t>
            </w:r>
            <w:r>
              <w:rPr>
                <w:rFonts w:ascii="Times New Roman" w:eastAsia="仿宋_GB2312" w:hAnsi="Times New Roman" w:cs="Times New Roman" w:hint="eastAsia"/>
                <w:szCs w:val="21"/>
              </w:rPr>
              <w:t>分。</w:t>
            </w:r>
          </w:p>
        </w:tc>
        <w:tc>
          <w:tcPr>
            <w:tcW w:w="707" w:type="dxa"/>
            <w:gridSpan w:val="2"/>
            <w:vAlign w:val="center"/>
          </w:tcPr>
          <w:p w:rsidR="00C90640" w:rsidRDefault="00000000">
            <w:pPr>
              <w:spacing w:line="360" w:lineRule="auto"/>
              <w:jc w:val="center"/>
              <w:rPr>
                <w:rFonts w:ascii="Times New Roman" w:eastAsia="仿宋_GB2312" w:hAnsi="Times New Roman" w:cs="Times New Roman"/>
                <w:szCs w:val="21"/>
              </w:rPr>
            </w:pPr>
            <w:r>
              <w:rPr>
                <w:rFonts w:ascii="Times New Roman" w:eastAsia="仿宋_GB2312" w:hAnsi="Times New Roman" w:cs="Times New Roman"/>
                <w:szCs w:val="21"/>
              </w:rPr>
              <w:t>10</w:t>
            </w:r>
          </w:p>
        </w:tc>
      </w:tr>
      <w:tr w:rsidR="00C90640">
        <w:tc>
          <w:tcPr>
            <w:tcW w:w="838" w:type="dxa"/>
            <w:vAlign w:val="center"/>
          </w:tcPr>
          <w:p w:rsidR="00C90640" w:rsidRDefault="00000000">
            <w:pPr>
              <w:spacing w:line="360" w:lineRule="auto"/>
              <w:jc w:val="center"/>
              <w:rPr>
                <w:rFonts w:ascii="Times New Roman" w:eastAsia="仿宋_GB2312" w:hAnsi="Times New Roman" w:cs="Times New Roman"/>
                <w:szCs w:val="21"/>
              </w:rPr>
            </w:pPr>
            <w:r>
              <w:rPr>
                <w:rFonts w:ascii="Times New Roman" w:eastAsia="仿宋_GB2312" w:hAnsi="Times New Roman" w:cs="Times New Roman"/>
                <w:szCs w:val="21"/>
              </w:rPr>
              <w:t>3</w:t>
            </w:r>
          </w:p>
        </w:tc>
        <w:tc>
          <w:tcPr>
            <w:tcW w:w="1269" w:type="dxa"/>
            <w:vAlign w:val="center"/>
          </w:tcPr>
          <w:p w:rsidR="00C90640" w:rsidRDefault="00000000">
            <w:pPr>
              <w:rPr>
                <w:rFonts w:ascii="Times New Roman" w:eastAsia="仿宋_GB2312" w:hAnsi="Times New Roman" w:cs="Times New Roman"/>
                <w:szCs w:val="21"/>
              </w:rPr>
            </w:pPr>
            <w:r>
              <w:rPr>
                <w:rFonts w:ascii="Times New Roman" w:eastAsia="仿宋_GB2312" w:hAnsi="Times New Roman" w:cs="Times New Roman" w:hint="eastAsia"/>
                <w:szCs w:val="21"/>
              </w:rPr>
              <w:t>各省辖区</w:t>
            </w:r>
            <w:proofErr w:type="gramStart"/>
            <w:r>
              <w:rPr>
                <w:rFonts w:ascii="Times New Roman" w:eastAsia="仿宋_GB2312" w:hAnsi="Times New Roman" w:cs="Times New Roman" w:hint="eastAsia"/>
                <w:szCs w:val="21"/>
              </w:rPr>
              <w:t>内国控城市</w:t>
            </w:r>
            <w:proofErr w:type="gramEnd"/>
            <w:r>
              <w:rPr>
                <w:rFonts w:ascii="Times New Roman" w:eastAsia="仿宋_GB2312" w:hAnsi="Times New Roman" w:cs="Times New Roman" w:hint="eastAsia"/>
                <w:szCs w:val="21"/>
              </w:rPr>
              <w:t>点位数据传输至省级监测站技术支持服务</w:t>
            </w:r>
          </w:p>
        </w:tc>
        <w:tc>
          <w:tcPr>
            <w:tcW w:w="5708" w:type="dxa"/>
            <w:vAlign w:val="center"/>
          </w:tcPr>
          <w:p w:rsidR="00C90640" w:rsidRDefault="00000000">
            <w:pPr>
              <w:spacing w:line="360" w:lineRule="exact"/>
              <w:rPr>
                <w:rFonts w:ascii="Times New Roman" w:eastAsia="仿宋_GB2312" w:hAnsi="Times New Roman" w:cs="Times New Roman"/>
                <w:szCs w:val="21"/>
              </w:rPr>
            </w:pPr>
            <w:r>
              <w:rPr>
                <w:rFonts w:ascii="Times New Roman" w:eastAsia="仿宋_GB2312" w:hAnsi="Times New Roman" w:cs="Times New Roman" w:hint="eastAsia"/>
                <w:szCs w:val="21"/>
              </w:rPr>
              <w:t>根据投标人提供的各省辖区</w:t>
            </w:r>
            <w:proofErr w:type="gramStart"/>
            <w:r>
              <w:rPr>
                <w:rFonts w:ascii="Times New Roman" w:eastAsia="仿宋_GB2312" w:hAnsi="Times New Roman" w:cs="Times New Roman" w:hint="eastAsia"/>
                <w:szCs w:val="21"/>
              </w:rPr>
              <w:t>内国控城市</w:t>
            </w:r>
            <w:proofErr w:type="gramEnd"/>
            <w:r>
              <w:rPr>
                <w:rFonts w:ascii="Times New Roman" w:eastAsia="仿宋_GB2312" w:hAnsi="Times New Roman" w:cs="Times New Roman" w:hint="eastAsia"/>
                <w:szCs w:val="21"/>
              </w:rPr>
              <w:t>点位数据传输至省级监测站技术支持服务方案进行评分：</w:t>
            </w:r>
          </w:p>
          <w:p w:rsidR="00C90640" w:rsidRDefault="00000000">
            <w:pPr>
              <w:spacing w:line="360" w:lineRule="exact"/>
              <w:rPr>
                <w:rFonts w:ascii="Times New Roman" w:eastAsia="仿宋_GB2312" w:hAnsi="Times New Roman" w:cs="Times New Roman"/>
                <w:szCs w:val="21"/>
              </w:rPr>
            </w:pPr>
            <w:r>
              <w:rPr>
                <w:rFonts w:ascii="Times New Roman" w:eastAsia="仿宋_GB2312" w:hAnsi="Times New Roman" w:cs="Times New Roman"/>
                <w:szCs w:val="21"/>
              </w:rPr>
              <w:t>1</w:t>
            </w:r>
            <w:r>
              <w:rPr>
                <w:rFonts w:ascii="Times New Roman" w:eastAsia="仿宋_GB2312" w:hAnsi="Times New Roman" w:cs="Times New Roman" w:hint="eastAsia"/>
                <w:szCs w:val="21"/>
              </w:rPr>
              <w:t>、投标人熟悉各省辖区</w:t>
            </w:r>
            <w:proofErr w:type="gramStart"/>
            <w:r>
              <w:rPr>
                <w:rFonts w:ascii="Times New Roman" w:eastAsia="仿宋_GB2312" w:hAnsi="Times New Roman" w:cs="Times New Roman" w:hint="eastAsia"/>
                <w:szCs w:val="21"/>
              </w:rPr>
              <w:t>内国控城市</w:t>
            </w:r>
            <w:proofErr w:type="gramEnd"/>
            <w:r>
              <w:rPr>
                <w:rFonts w:ascii="Times New Roman" w:eastAsia="仿宋_GB2312" w:hAnsi="Times New Roman" w:cs="Times New Roman" w:hint="eastAsia"/>
                <w:szCs w:val="21"/>
              </w:rPr>
              <w:t>点位数据传输至省级监测站业务流程，能详细列举出运</w:t>
            </w:r>
            <w:proofErr w:type="gramStart"/>
            <w:r>
              <w:rPr>
                <w:rFonts w:ascii="Times New Roman" w:eastAsia="仿宋_GB2312" w:hAnsi="Times New Roman" w:cs="Times New Roman" w:hint="eastAsia"/>
                <w:szCs w:val="21"/>
              </w:rPr>
              <w:t>维过程</w:t>
            </w:r>
            <w:proofErr w:type="gramEnd"/>
            <w:r>
              <w:rPr>
                <w:rFonts w:ascii="Times New Roman" w:eastAsia="仿宋_GB2312" w:hAnsi="Times New Roman" w:cs="Times New Roman" w:hint="eastAsia"/>
                <w:szCs w:val="21"/>
              </w:rPr>
              <w:t>中常见的问题和解决办法，设计出详细的技术支持服务流程及服务表单，提供的</w:t>
            </w:r>
            <w:r>
              <w:rPr>
                <w:rFonts w:ascii="Times New Roman" w:eastAsia="仿宋_GB2312" w:hAnsi="Times New Roman" w:cs="Times New Roman" w:hint="eastAsia"/>
                <w:szCs w:val="21"/>
              </w:rPr>
              <w:lastRenderedPageBreak/>
              <w:t>方案贴合业务实际，可行性强、保障性强，得</w:t>
            </w:r>
            <w:r>
              <w:rPr>
                <w:rFonts w:ascii="Times New Roman" w:eastAsia="仿宋_GB2312" w:hAnsi="Times New Roman" w:cs="Times New Roman"/>
                <w:szCs w:val="21"/>
              </w:rPr>
              <w:t>10</w:t>
            </w:r>
            <w:r>
              <w:rPr>
                <w:rFonts w:ascii="Times New Roman" w:eastAsia="仿宋_GB2312" w:hAnsi="Times New Roman" w:cs="Times New Roman" w:hint="eastAsia"/>
                <w:szCs w:val="21"/>
              </w:rPr>
              <w:t>分。</w:t>
            </w:r>
          </w:p>
          <w:p w:rsidR="00C90640" w:rsidRDefault="00000000">
            <w:pPr>
              <w:spacing w:line="360" w:lineRule="exact"/>
              <w:rPr>
                <w:rFonts w:ascii="Times New Roman" w:eastAsia="仿宋_GB2312" w:hAnsi="Times New Roman" w:cs="Times New Roman"/>
                <w:szCs w:val="21"/>
              </w:rPr>
            </w:pPr>
            <w:r>
              <w:rPr>
                <w:rFonts w:ascii="Times New Roman" w:eastAsia="仿宋_GB2312" w:hAnsi="Times New Roman" w:cs="Times New Roman"/>
                <w:szCs w:val="21"/>
              </w:rPr>
              <w:t>2</w:t>
            </w:r>
            <w:r>
              <w:rPr>
                <w:rFonts w:ascii="Times New Roman" w:eastAsia="仿宋_GB2312" w:hAnsi="Times New Roman" w:cs="Times New Roman" w:hint="eastAsia"/>
                <w:szCs w:val="21"/>
              </w:rPr>
              <w:t>、投标人了解各省辖区</w:t>
            </w:r>
            <w:proofErr w:type="gramStart"/>
            <w:r>
              <w:rPr>
                <w:rFonts w:ascii="Times New Roman" w:eastAsia="仿宋_GB2312" w:hAnsi="Times New Roman" w:cs="Times New Roman" w:hint="eastAsia"/>
                <w:szCs w:val="21"/>
              </w:rPr>
              <w:t>内国控城市</w:t>
            </w:r>
            <w:proofErr w:type="gramEnd"/>
            <w:r>
              <w:rPr>
                <w:rFonts w:ascii="Times New Roman" w:eastAsia="仿宋_GB2312" w:hAnsi="Times New Roman" w:cs="Times New Roman" w:hint="eastAsia"/>
                <w:szCs w:val="21"/>
              </w:rPr>
              <w:t>点位数据传输至省级监测站业务流程，能比较详细列举出运</w:t>
            </w:r>
            <w:proofErr w:type="gramStart"/>
            <w:r>
              <w:rPr>
                <w:rFonts w:ascii="Times New Roman" w:eastAsia="仿宋_GB2312" w:hAnsi="Times New Roman" w:cs="Times New Roman" w:hint="eastAsia"/>
                <w:szCs w:val="21"/>
              </w:rPr>
              <w:t>维过程</w:t>
            </w:r>
            <w:proofErr w:type="gramEnd"/>
            <w:r>
              <w:rPr>
                <w:rFonts w:ascii="Times New Roman" w:eastAsia="仿宋_GB2312" w:hAnsi="Times New Roman" w:cs="Times New Roman" w:hint="eastAsia"/>
                <w:szCs w:val="21"/>
              </w:rPr>
              <w:t>中常见的问题和解决办法，设计出比较详细的技术支持服务流程及服务表单，提供的方案比较贴合业务实际，可行性、保障性比较强，得</w:t>
            </w:r>
            <w:r>
              <w:rPr>
                <w:rFonts w:ascii="Times New Roman" w:eastAsia="仿宋_GB2312" w:hAnsi="Times New Roman" w:cs="Times New Roman"/>
                <w:szCs w:val="21"/>
              </w:rPr>
              <w:t>7</w:t>
            </w:r>
            <w:r>
              <w:rPr>
                <w:rFonts w:ascii="Times New Roman" w:eastAsia="仿宋_GB2312" w:hAnsi="Times New Roman" w:cs="Times New Roman" w:hint="eastAsia"/>
                <w:szCs w:val="21"/>
              </w:rPr>
              <w:t>分。</w:t>
            </w:r>
          </w:p>
          <w:p w:rsidR="00C90640" w:rsidRDefault="00000000">
            <w:pPr>
              <w:spacing w:line="360" w:lineRule="exact"/>
              <w:rPr>
                <w:rFonts w:ascii="Times New Roman" w:eastAsia="仿宋_GB2312" w:hAnsi="Times New Roman" w:cs="Times New Roman"/>
                <w:szCs w:val="21"/>
              </w:rPr>
            </w:pPr>
            <w:r>
              <w:rPr>
                <w:rFonts w:ascii="Times New Roman" w:eastAsia="仿宋_GB2312" w:hAnsi="Times New Roman" w:cs="Times New Roman"/>
                <w:szCs w:val="21"/>
              </w:rPr>
              <w:t>3</w:t>
            </w:r>
            <w:r>
              <w:rPr>
                <w:rFonts w:ascii="Times New Roman" w:eastAsia="仿宋_GB2312" w:hAnsi="Times New Roman" w:cs="Times New Roman" w:hint="eastAsia"/>
                <w:szCs w:val="21"/>
              </w:rPr>
              <w:t>、投标人基本了解各省辖区</w:t>
            </w:r>
            <w:proofErr w:type="gramStart"/>
            <w:r>
              <w:rPr>
                <w:rFonts w:ascii="Times New Roman" w:eastAsia="仿宋_GB2312" w:hAnsi="Times New Roman" w:cs="Times New Roman" w:hint="eastAsia"/>
                <w:szCs w:val="21"/>
              </w:rPr>
              <w:t>内国控城市</w:t>
            </w:r>
            <w:proofErr w:type="gramEnd"/>
            <w:r>
              <w:rPr>
                <w:rFonts w:ascii="Times New Roman" w:eastAsia="仿宋_GB2312" w:hAnsi="Times New Roman" w:cs="Times New Roman" w:hint="eastAsia"/>
                <w:szCs w:val="21"/>
              </w:rPr>
              <w:t>点位数据传输至省级监测站业务流程，能简单列举出运</w:t>
            </w:r>
            <w:proofErr w:type="gramStart"/>
            <w:r>
              <w:rPr>
                <w:rFonts w:ascii="Times New Roman" w:eastAsia="仿宋_GB2312" w:hAnsi="Times New Roman" w:cs="Times New Roman" w:hint="eastAsia"/>
                <w:szCs w:val="21"/>
              </w:rPr>
              <w:t>维过程</w:t>
            </w:r>
            <w:proofErr w:type="gramEnd"/>
            <w:r>
              <w:rPr>
                <w:rFonts w:ascii="Times New Roman" w:eastAsia="仿宋_GB2312" w:hAnsi="Times New Roman" w:cs="Times New Roman" w:hint="eastAsia"/>
                <w:szCs w:val="21"/>
              </w:rPr>
              <w:t>中常见的问题和解决办法，设计出简单的技术支持服务流程及服务表单，提供的方案基本贴合业务实际，有一定的可行性、保障性，得</w:t>
            </w:r>
            <w:r>
              <w:rPr>
                <w:rFonts w:ascii="Times New Roman" w:eastAsia="仿宋_GB2312" w:hAnsi="Times New Roman" w:cs="Times New Roman"/>
                <w:szCs w:val="21"/>
              </w:rPr>
              <w:t>4</w:t>
            </w:r>
            <w:r>
              <w:rPr>
                <w:rFonts w:ascii="Times New Roman" w:eastAsia="仿宋_GB2312" w:hAnsi="Times New Roman" w:cs="Times New Roman" w:hint="eastAsia"/>
                <w:szCs w:val="21"/>
              </w:rPr>
              <w:t>分。</w:t>
            </w:r>
          </w:p>
          <w:p w:rsidR="00C90640" w:rsidRDefault="00000000">
            <w:pPr>
              <w:spacing w:line="360" w:lineRule="exact"/>
              <w:rPr>
                <w:rFonts w:ascii="Times New Roman" w:eastAsia="仿宋_GB2312" w:hAnsi="Times New Roman" w:cs="Times New Roman"/>
                <w:szCs w:val="21"/>
              </w:rPr>
            </w:pPr>
            <w:r>
              <w:rPr>
                <w:rFonts w:ascii="Times New Roman" w:eastAsia="仿宋_GB2312" w:hAnsi="Times New Roman" w:cs="Times New Roman"/>
                <w:szCs w:val="21"/>
              </w:rPr>
              <w:t>4</w:t>
            </w:r>
            <w:r>
              <w:rPr>
                <w:rFonts w:ascii="Times New Roman" w:eastAsia="仿宋_GB2312" w:hAnsi="Times New Roman" w:cs="Times New Roman" w:hint="eastAsia"/>
                <w:szCs w:val="21"/>
              </w:rPr>
              <w:t>、投标人的技术支持服务方案较为简单，仅限于需求文件内容，缺乏解决实际问题的能力见解，得</w:t>
            </w:r>
            <w:r>
              <w:rPr>
                <w:rFonts w:ascii="Times New Roman" w:eastAsia="仿宋_GB2312" w:hAnsi="Times New Roman" w:cs="Times New Roman"/>
                <w:szCs w:val="21"/>
              </w:rPr>
              <w:t>2</w:t>
            </w:r>
            <w:r>
              <w:rPr>
                <w:rFonts w:ascii="Times New Roman" w:eastAsia="仿宋_GB2312" w:hAnsi="Times New Roman" w:cs="Times New Roman" w:hint="eastAsia"/>
                <w:szCs w:val="21"/>
              </w:rPr>
              <w:t>分。</w:t>
            </w:r>
          </w:p>
          <w:p w:rsidR="00C90640" w:rsidRDefault="00000000">
            <w:pPr>
              <w:autoSpaceDN w:val="0"/>
              <w:snapToGrid w:val="0"/>
              <w:spacing w:line="360" w:lineRule="exact"/>
              <w:rPr>
                <w:rFonts w:ascii="Times New Roman" w:eastAsia="仿宋_GB2312" w:hAnsi="Times New Roman" w:cs="Times New Roman"/>
                <w:szCs w:val="21"/>
              </w:rPr>
            </w:pPr>
            <w:r>
              <w:rPr>
                <w:rFonts w:ascii="Times New Roman" w:eastAsia="仿宋_GB2312" w:hAnsi="Times New Roman" w:cs="Times New Roman"/>
                <w:szCs w:val="21"/>
              </w:rPr>
              <w:t>5</w:t>
            </w:r>
            <w:r>
              <w:rPr>
                <w:rFonts w:ascii="Times New Roman" w:eastAsia="仿宋_GB2312" w:hAnsi="Times New Roman" w:cs="Times New Roman" w:hint="eastAsia"/>
                <w:szCs w:val="21"/>
              </w:rPr>
              <w:t>、未提供得</w:t>
            </w:r>
            <w:r>
              <w:rPr>
                <w:rFonts w:ascii="Times New Roman" w:eastAsia="仿宋_GB2312" w:hAnsi="Times New Roman" w:cs="Times New Roman"/>
                <w:szCs w:val="21"/>
              </w:rPr>
              <w:t>0</w:t>
            </w:r>
            <w:r>
              <w:rPr>
                <w:rFonts w:ascii="Times New Roman" w:eastAsia="仿宋_GB2312" w:hAnsi="Times New Roman" w:cs="Times New Roman" w:hint="eastAsia"/>
                <w:szCs w:val="21"/>
              </w:rPr>
              <w:t>分。</w:t>
            </w:r>
          </w:p>
        </w:tc>
        <w:tc>
          <w:tcPr>
            <w:tcW w:w="707" w:type="dxa"/>
            <w:gridSpan w:val="2"/>
            <w:vAlign w:val="center"/>
          </w:tcPr>
          <w:p w:rsidR="00C90640" w:rsidRDefault="00000000">
            <w:pPr>
              <w:spacing w:line="360" w:lineRule="auto"/>
              <w:jc w:val="center"/>
              <w:rPr>
                <w:rFonts w:ascii="Times New Roman" w:eastAsia="仿宋_GB2312" w:hAnsi="Times New Roman" w:cs="Times New Roman"/>
                <w:szCs w:val="21"/>
              </w:rPr>
            </w:pPr>
            <w:r>
              <w:rPr>
                <w:rFonts w:ascii="Times New Roman" w:eastAsia="仿宋_GB2312" w:hAnsi="Times New Roman" w:cs="Times New Roman"/>
                <w:szCs w:val="21"/>
              </w:rPr>
              <w:lastRenderedPageBreak/>
              <w:t>10</w:t>
            </w:r>
          </w:p>
        </w:tc>
      </w:tr>
      <w:tr w:rsidR="00C90640">
        <w:tc>
          <w:tcPr>
            <w:tcW w:w="838" w:type="dxa"/>
            <w:vAlign w:val="center"/>
          </w:tcPr>
          <w:p w:rsidR="00C90640" w:rsidRDefault="00000000">
            <w:pPr>
              <w:spacing w:line="360" w:lineRule="auto"/>
              <w:jc w:val="center"/>
              <w:rPr>
                <w:rFonts w:ascii="Times New Roman" w:eastAsia="仿宋_GB2312" w:hAnsi="Times New Roman" w:cs="Times New Roman"/>
                <w:szCs w:val="21"/>
              </w:rPr>
            </w:pPr>
            <w:r>
              <w:rPr>
                <w:rFonts w:ascii="Times New Roman" w:eastAsia="仿宋_GB2312" w:hAnsi="Times New Roman" w:cs="Times New Roman"/>
                <w:szCs w:val="21"/>
              </w:rPr>
              <w:t>4</w:t>
            </w:r>
          </w:p>
        </w:tc>
        <w:tc>
          <w:tcPr>
            <w:tcW w:w="1269" w:type="dxa"/>
            <w:vAlign w:val="center"/>
          </w:tcPr>
          <w:p w:rsidR="00C90640" w:rsidRDefault="00000000">
            <w:pPr>
              <w:pStyle w:val="12"/>
              <w:autoSpaceDN w:val="0"/>
              <w:snapToGrid w:val="0"/>
              <w:spacing w:line="240" w:lineRule="auto"/>
              <w:ind w:firstLineChars="0" w:firstLine="0"/>
              <w:jc w:val="both"/>
              <w:rPr>
                <w:rFonts w:ascii="Times New Roman" w:eastAsia="仿宋_GB2312" w:hAnsi="Times New Roman" w:cs="Times New Roman"/>
                <w:sz w:val="21"/>
                <w:szCs w:val="21"/>
              </w:rPr>
            </w:pPr>
            <w:r>
              <w:rPr>
                <w:rFonts w:ascii="Times New Roman" w:eastAsia="仿宋_GB2312" w:hAnsi="Times New Roman" w:cs="Times New Roman" w:hint="eastAsia"/>
                <w:sz w:val="21"/>
                <w:szCs w:val="21"/>
              </w:rPr>
              <w:t>各市辖区</w:t>
            </w:r>
            <w:proofErr w:type="gramStart"/>
            <w:r>
              <w:rPr>
                <w:rFonts w:ascii="Times New Roman" w:eastAsia="仿宋_GB2312" w:hAnsi="Times New Roman" w:cs="Times New Roman" w:hint="eastAsia"/>
                <w:sz w:val="21"/>
                <w:szCs w:val="21"/>
              </w:rPr>
              <w:t>内国控城市</w:t>
            </w:r>
            <w:proofErr w:type="gramEnd"/>
            <w:r>
              <w:rPr>
                <w:rFonts w:ascii="Times New Roman" w:eastAsia="仿宋_GB2312" w:hAnsi="Times New Roman" w:cs="Times New Roman" w:hint="eastAsia"/>
                <w:sz w:val="21"/>
                <w:szCs w:val="21"/>
              </w:rPr>
              <w:t>点位数据传输至市级监测站技术支持服务</w:t>
            </w:r>
          </w:p>
        </w:tc>
        <w:tc>
          <w:tcPr>
            <w:tcW w:w="5708" w:type="dxa"/>
            <w:vAlign w:val="center"/>
          </w:tcPr>
          <w:p w:rsidR="00C90640" w:rsidRDefault="00000000">
            <w:pPr>
              <w:spacing w:line="360" w:lineRule="exact"/>
              <w:rPr>
                <w:rFonts w:ascii="Times New Roman" w:eastAsia="仿宋_GB2312" w:hAnsi="Times New Roman" w:cs="Times New Roman"/>
                <w:szCs w:val="21"/>
              </w:rPr>
            </w:pPr>
            <w:r>
              <w:rPr>
                <w:rFonts w:ascii="Times New Roman" w:eastAsia="仿宋_GB2312" w:hAnsi="Times New Roman" w:cs="Times New Roman" w:hint="eastAsia"/>
                <w:szCs w:val="21"/>
              </w:rPr>
              <w:t>根据投标人提供的各市辖区</w:t>
            </w:r>
            <w:proofErr w:type="gramStart"/>
            <w:r>
              <w:rPr>
                <w:rFonts w:ascii="Times New Roman" w:eastAsia="仿宋_GB2312" w:hAnsi="Times New Roman" w:cs="Times New Roman" w:hint="eastAsia"/>
                <w:szCs w:val="21"/>
              </w:rPr>
              <w:t>内国控城市</w:t>
            </w:r>
            <w:proofErr w:type="gramEnd"/>
            <w:r>
              <w:rPr>
                <w:rFonts w:ascii="Times New Roman" w:eastAsia="仿宋_GB2312" w:hAnsi="Times New Roman" w:cs="Times New Roman" w:hint="eastAsia"/>
                <w:szCs w:val="21"/>
              </w:rPr>
              <w:t>点位数据传输至市级监测站技术支持服务方案进行评分：</w:t>
            </w:r>
          </w:p>
          <w:p w:rsidR="00C90640" w:rsidRDefault="00000000">
            <w:pPr>
              <w:spacing w:line="360" w:lineRule="exact"/>
              <w:rPr>
                <w:rFonts w:ascii="Times New Roman" w:eastAsia="仿宋_GB2312" w:hAnsi="Times New Roman" w:cs="Times New Roman"/>
                <w:szCs w:val="21"/>
              </w:rPr>
            </w:pPr>
            <w:r>
              <w:rPr>
                <w:rFonts w:ascii="Times New Roman" w:eastAsia="仿宋_GB2312" w:hAnsi="Times New Roman" w:cs="Times New Roman"/>
                <w:szCs w:val="21"/>
              </w:rPr>
              <w:t>1</w:t>
            </w:r>
            <w:r>
              <w:rPr>
                <w:rFonts w:ascii="Times New Roman" w:eastAsia="仿宋_GB2312" w:hAnsi="Times New Roman" w:cs="Times New Roman" w:hint="eastAsia"/>
                <w:szCs w:val="21"/>
              </w:rPr>
              <w:t>、投标人熟悉各市辖区</w:t>
            </w:r>
            <w:proofErr w:type="gramStart"/>
            <w:r>
              <w:rPr>
                <w:rFonts w:ascii="Times New Roman" w:eastAsia="仿宋_GB2312" w:hAnsi="Times New Roman" w:cs="Times New Roman" w:hint="eastAsia"/>
                <w:szCs w:val="21"/>
              </w:rPr>
              <w:t>内国控城市</w:t>
            </w:r>
            <w:proofErr w:type="gramEnd"/>
            <w:r>
              <w:rPr>
                <w:rFonts w:ascii="Times New Roman" w:eastAsia="仿宋_GB2312" w:hAnsi="Times New Roman" w:cs="Times New Roman" w:hint="eastAsia"/>
                <w:szCs w:val="21"/>
              </w:rPr>
              <w:t>点位数据传输至市级监测站业务流程，能详细列举出运</w:t>
            </w:r>
            <w:proofErr w:type="gramStart"/>
            <w:r>
              <w:rPr>
                <w:rFonts w:ascii="Times New Roman" w:eastAsia="仿宋_GB2312" w:hAnsi="Times New Roman" w:cs="Times New Roman" w:hint="eastAsia"/>
                <w:szCs w:val="21"/>
              </w:rPr>
              <w:t>维过程</w:t>
            </w:r>
            <w:proofErr w:type="gramEnd"/>
            <w:r>
              <w:rPr>
                <w:rFonts w:ascii="Times New Roman" w:eastAsia="仿宋_GB2312" w:hAnsi="Times New Roman" w:cs="Times New Roman" w:hint="eastAsia"/>
                <w:szCs w:val="21"/>
              </w:rPr>
              <w:t>中常见的问题和解决办法，设计出详细的技术支持服务流程及服务表单，提供的方案贴合业务实际，可行性强、保障性强，得</w:t>
            </w:r>
            <w:r>
              <w:rPr>
                <w:rFonts w:ascii="Times New Roman" w:eastAsia="仿宋_GB2312" w:hAnsi="Times New Roman" w:cs="Times New Roman"/>
                <w:szCs w:val="21"/>
              </w:rPr>
              <w:t>10</w:t>
            </w:r>
            <w:r>
              <w:rPr>
                <w:rFonts w:ascii="Times New Roman" w:eastAsia="仿宋_GB2312" w:hAnsi="Times New Roman" w:cs="Times New Roman" w:hint="eastAsia"/>
                <w:szCs w:val="21"/>
              </w:rPr>
              <w:t>分。</w:t>
            </w:r>
          </w:p>
          <w:p w:rsidR="00C90640" w:rsidRDefault="00000000">
            <w:pPr>
              <w:spacing w:line="360" w:lineRule="exact"/>
              <w:rPr>
                <w:rFonts w:ascii="Times New Roman" w:eastAsia="仿宋_GB2312" w:hAnsi="Times New Roman" w:cs="Times New Roman"/>
                <w:szCs w:val="21"/>
              </w:rPr>
            </w:pPr>
            <w:r>
              <w:rPr>
                <w:rFonts w:ascii="Times New Roman" w:eastAsia="仿宋_GB2312" w:hAnsi="Times New Roman" w:cs="Times New Roman"/>
                <w:szCs w:val="21"/>
              </w:rPr>
              <w:t>2</w:t>
            </w:r>
            <w:r>
              <w:rPr>
                <w:rFonts w:ascii="Times New Roman" w:eastAsia="仿宋_GB2312" w:hAnsi="Times New Roman" w:cs="Times New Roman" w:hint="eastAsia"/>
                <w:szCs w:val="21"/>
              </w:rPr>
              <w:t>、投标人了解各市辖区</w:t>
            </w:r>
            <w:proofErr w:type="gramStart"/>
            <w:r>
              <w:rPr>
                <w:rFonts w:ascii="Times New Roman" w:eastAsia="仿宋_GB2312" w:hAnsi="Times New Roman" w:cs="Times New Roman" w:hint="eastAsia"/>
                <w:szCs w:val="21"/>
              </w:rPr>
              <w:t>内国控城市</w:t>
            </w:r>
            <w:proofErr w:type="gramEnd"/>
            <w:r>
              <w:rPr>
                <w:rFonts w:ascii="Times New Roman" w:eastAsia="仿宋_GB2312" w:hAnsi="Times New Roman" w:cs="Times New Roman" w:hint="eastAsia"/>
                <w:szCs w:val="21"/>
              </w:rPr>
              <w:t>点位数据传输至市级监测站业务流程，能比较详细列举出运</w:t>
            </w:r>
            <w:proofErr w:type="gramStart"/>
            <w:r>
              <w:rPr>
                <w:rFonts w:ascii="Times New Roman" w:eastAsia="仿宋_GB2312" w:hAnsi="Times New Roman" w:cs="Times New Roman" w:hint="eastAsia"/>
                <w:szCs w:val="21"/>
              </w:rPr>
              <w:t>维过程</w:t>
            </w:r>
            <w:proofErr w:type="gramEnd"/>
            <w:r>
              <w:rPr>
                <w:rFonts w:ascii="Times New Roman" w:eastAsia="仿宋_GB2312" w:hAnsi="Times New Roman" w:cs="Times New Roman" w:hint="eastAsia"/>
                <w:szCs w:val="21"/>
              </w:rPr>
              <w:t>中常见的问题和解决办法，设计出比较详细的技术支持服务流程及服务表单，提供的方案比较贴合业务实际，可行性、保障性比较强，得</w:t>
            </w:r>
            <w:r>
              <w:rPr>
                <w:rFonts w:ascii="Times New Roman" w:eastAsia="仿宋_GB2312" w:hAnsi="Times New Roman" w:cs="Times New Roman"/>
                <w:szCs w:val="21"/>
              </w:rPr>
              <w:t>7</w:t>
            </w:r>
            <w:r>
              <w:rPr>
                <w:rFonts w:ascii="Times New Roman" w:eastAsia="仿宋_GB2312" w:hAnsi="Times New Roman" w:cs="Times New Roman" w:hint="eastAsia"/>
                <w:szCs w:val="21"/>
              </w:rPr>
              <w:t>分。</w:t>
            </w:r>
          </w:p>
          <w:p w:rsidR="00C90640" w:rsidRDefault="00000000">
            <w:pPr>
              <w:spacing w:line="360" w:lineRule="exact"/>
              <w:rPr>
                <w:rFonts w:ascii="Times New Roman" w:eastAsia="仿宋_GB2312" w:hAnsi="Times New Roman" w:cs="Times New Roman"/>
                <w:szCs w:val="21"/>
              </w:rPr>
            </w:pPr>
            <w:r>
              <w:rPr>
                <w:rFonts w:ascii="Times New Roman" w:eastAsia="仿宋_GB2312" w:hAnsi="Times New Roman" w:cs="Times New Roman"/>
                <w:szCs w:val="21"/>
              </w:rPr>
              <w:t>3</w:t>
            </w:r>
            <w:r>
              <w:rPr>
                <w:rFonts w:ascii="Times New Roman" w:eastAsia="仿宋_GB2312" w:hAnsi="Times New Roman" w:cs="Times New Roman" w:hint="eastAsia"/>
                <w:szCs w:val="21"/>
              </w:rPr>
              <w:t>、投标人基本了解各市辖区</w:t>
            </w:r>
            <w:proofErr w:type="gramStart"/>
            <w:r>
              <w:rPr>
                <w:rFonts w:ascii="Times New Roman" w:eastAsia="仿宋_GB2312" w:hAnsi="Times New Roman" w:cs="Times New Roman" w:hint="eastAsia"/>
                <w:szCs w:val="21"/>
              </w:rPr>
              <w:t>内国控城市</w:t>
            </w:r>
            <w:proofErr w:type="gramEnd"/>
            <w:r>
              <w:rPr>
                <w:rFonts w:ascii="Times New Roman" w:eastAsia="仿宋_GB2312" w:hAnsi="Times New Roman" w:cs="Times New Roman" w:hint="eastAsia"/>
                <w:szCs w:val="21"/>
              </w:rPr>
              <w:t>点位数据传输至市级监测站业务流程，能简单列举出运</w:t>
            </w:r>
            <w:proofErr w:type="gramStart"/>
            <w:r>
              <w:rPr>
                <w:rFonts w:ascii="Times New Roman" w:eastAsia="仿宋_GB2312" w:hAnsi="Times New Roman" w:cs="Times New Roman" w:hint="eastAsia"/>
                <w:szCs w:val="21"/>
              </w:rPr>
              <w:t>维过程</w:t>
            </w:r>
            <w:proofErr w:type="gramEnd"/>
            <w:r>
              <w:rPr>
                <w:rFonts w:ascii="Times New Roman" w:eastAsia="仿宋_GB2312" w:hAnsi="Times New Roman" w:cs="Times New Roman" w:hint="eastAsia"/>
                <w:szCs w:val="21"/>
              </w:rPr>
              <w:t>中常见的问题和解决办法，设计出简单的技术支持服务流程及服务表单，提供的方案基本贴合业务实际，有一定的可行性、保障性，得</w:t>
            </w:r>
            <w:r>
              <w:rPr>
                <w:rFonts w:ascii="Times New Roman" w:eastAsia="仿宋_GB2312" w:hAnsi="Times New Roman" w:cs="Times New Roman"/>
                <w:szCs w:val="21"/>
              </w:rPr>
              <w:t>4</w:t>
            </w:r>
            <w:r>
              <w:rPr>
                <w:rFonts w:ascii="Times New Roman" w:eastAsia="仿宋_GB2312" w:hAnsi="Times New Roman" w:cs="Times New Roman" w:hint="eastAsia"/>
                <w:szCs w:val="21"/>
              </w:rPr>
              <w:t>分。</w:t>
            </w:r>
          </w:p>
          <w:p w:rsidR="00C90640" w:rsidRDefault="00000000">
            <w:pPr>
              <w:spacing w:line="360" w:lineRule="exact"/>
              <w:rPr>
                <w:rFonts w:ascii="Times New Roman" w:eastAsia="仿宋_GB2312" w:hAnsi="Times New Roman" w:cs="Times New Roman"/>
                <w:szCs w:val="21"/>
              </w:rPr>
            </w:pPr>
            <w:r>
              <w:rPr>
                <w:rFonts w:ascii="Times New Roman" w:eastAsia="仿宋_GB2312" w:hAnsi="Times New Roman" w:cs="Times New Roman"/>
                <w:szCs w:val="21"/>
              </w:rPr>
              <w:t>4</w:t>
            </w:r>
            <w:r>
              <w:rPr>
                <w:rFonts w:ascii="Times New Roman" w:eastAsia="仿宋_GB2312" w:hAnsi="Times New Roman" w:cs="Times New Roman" w:hint="eastAsia"/>
                <w:szCs w:val="21"/>
              </w:rPr>
              <w:t>、投标人的技术支持服务方案较为简单，仅限于需求文件内容，缺乏解决实际问题的能力见解，得</w:t>
            </w:r>
            <w:r>
              <w:rPr>
                <w:rFonts w:ascii="Times New Roman" w:eastAsia="仿宋_GB2312" w:hAnsi="Times New Roman" w:cs="Times New Roman"/>
                <w:szCs w:val="21"/>
              </w:rPr>
              <w:t>2</w:t>
            </w:r>
            <w:r>
              <w:rPr>
                <w:rFonts w:ascii="Times New Roman" w:eastAsia="仿宋_GB2312" w:hAnsi="Times New Roman" w:cs="Times New Roman" w:hint="eastAsia"/>
                <w:szCs w:val="21"/>
              </w:rPr>
              <w:t>分。</w:t>
            </w:r>
          </w:p>
          <w:p w:rsidR="00C90640" w:rsidRDefault="00000000">
            <w:pPr>
              <w:autoSpaceDN w:val="0"/>
              <w:snapToGrid w:val="0"/>
              <w:spacing w:line="360" w:lineRule="exact"/>
              <w:rPr>
                <w:rFonts w:ascii="Times New Roman" w:eastAsia="仿宋_GB2312" w:hAnsi="Times New Roman" w:cs="Times New Roman"/>
                <w:szCs w:val="21"/>
              </w:rPr>
            </w:pPr>
            <w:r>
              <w:rPr>
                <w:rFonts w:ascii="Times New Roman" w:eastAsia="仿宋_GB2312" w:hAnsi="Times New Roman" w:cs="Times New Roman"/>
                <w:szCs w:val="21"/>
              </w:rPr>
              <w:t>5</w:t>
            </w:r>
            <w:r>
              <w:rPr>
                <w:rFonts w:ascii="Times New Roman" w:eastAsia="仿宋_GB2312" w:hAnsi="Times New Roman" w:cs="Times New Roman" w:hint="eastAsia"/>
                <w:szCs w:val="21"/>
              </w:rPr>
              <w:t>、未提供得</w:t>
            </w:r>
            <w:r>
              <w:rPr>
                <w:rFonts w:ascii="Times New Roman" w:eastAsia="仿宋_GB2312" w:hAnsi="Times New Roman" w:cs="Times New Roman"/>
                <w:szCs w:val="21"/>
              </w:rPr>
              <w:t>0</w:t>
            </w:r>
            <w:r>
              <w:rPr>
                <w:rFonts w:ascii="Times New Roman" w:eastAsia="仿宋_GB2312" w:hAnsi="Times New Roman" w:cs="Times New Roman" w:hint="eastAsia"/>
                <w:szCs w:val="21"/>
              </w:rPr>
              <w:t>分。</w:t>
            </w:r>
          </w:p>
        </w:tc>
        <w:tc>
          <w:tcPr>
            <w:tcW w:w="707" w:type="dxa"/>
            <w:gridSpan w:val="2"/>
            <w:vAlign w:val="center"/>
          </w:tcPr>
          <w:p w:rsidR="00C90640" w:rsidRDefault="00000000">
            <w:pPr>
              <w:spacing w:line="360" w:lineRule="auto"/>
              <w:jc w:val="center"/>
              <w:rPr>
                <w:rFonts w:ascii="Times New Roman" w:eastAsia="仿宋_GB2312" w:hAnsi="Times New Roman" w:cs="Times New Roman"/>
                <w:szCs w:val="21"/>
              </w:rPr>
            </w:pPr>
            <w:r>
              <w:rPr>
                <w:rFonts w:ascii="Times New Roman" w:eastAsia="仿宋_GB2312" w:hAnsi="Times New Roman" w:cs="Times New Roman"/>
                <w:szCs w:val="21"/>
              </w:rPr>
              <w:t>10</w:t>
            </w:r>
          </w:p>
        </w:tc>
      </w:tr>
      <w:tr w:rsidR="00C90640">
        <w:tc>
          <w:tcPr>
            <w:tcW w:w="838" w:type="dxa"/>
            <w:vAlign w:val="center"/>
          </w:tcPr>
          <w:p w:rsidR="00C90640" w:rsidRDefault="00000000">
            <w:pPr>
              <w:spacing w:line="360" w:lineRule="auto"/>
              <w:jc w:val="center"/>
              <w:rPr>
                <w:rFonts w:ascii="Times New Roman" w:eastAsia="仿宋_GB2312" w:hAnsi="Times New Roman" w:cs="Times New Roman"/>
                <w:szCs w:val="21"/>
              </w:rPr>
            </w:pPr>
            <w:r>
              <w:rPr>
                <w:rFonts w:ascii="Times New Roman" w:eastAsia="仿宋_GB2312" w:hAnsi="Times New Roman" w:cs="Times New Roman"/>
                <w:szCs w:val="21"/>
              </w:rPr>
              <w:t>5</w:t>
            </w:r>
          </w:p>
        </w:tc>
        <w:tc>
          <w:tcPr>
            <w:tcW w:w="1269" w:type="dxa"/>
            <w:vAlign w:val="center"/>
          </w:tcPr>
          <w:p w:rsidR="00C90640" w:rsidRDefault="00000000">
            <w:pPr>
              <w:rPr>
                <w:rFonts w:ascii="Times New Roman" w:eastAsia="仿宋_GB2312" w:hAnsi="Times New Roman" w:cs="Times New Roman"/>
                <w:szCs w:val="21"/>
              </w:rPr>
            </w:pPr>
            <w:proofErr w:type="gramStart"/>
            <w:r>
              <w:rPr>
                <w:rFonts w:ascii="Times New Roman" w:eastAsia="仿宋_GB2312" w:hAnsi="Times New Roman" w:cs="Times New Roman" w:hint="eastAsia"/>
                <w:szCs w:val="21"/>
              </w:rPr>
              <w:t>国控城市</w:t>
            </w:r>
            <w:proofErr w:type="gramEnd"/>
            <w:r>
              <w:rPr>
                <w:rFonts w:ascii="Times New Roman" w:eastAsia="仿宋_GB2312" w:hAnsi="Times New Roman" w:cs="Times New Roman" w:hint="eastAsia"/>
                <w:szCs w:val="21"/>
              </w:rPr>
              <w:t>点位数据采集系统技术支持服务</w:t>
            </w:r>
          </w:p>
        </w:tc>
        <w:tc>
          <w:tcPr>
            <w:tcW w:w="5708" w:type="dxa"/>
            <w:vAlign w:val="center"/>
          </w:tcPr>
          <w:p w:rsidR="00C90640" w:rsidRDefault="00000000">
            <w:pPr>
              <w:spacing w:line="360" w:lineRule="exact"/>
              <w:rPr>
                <w:rFonts w:ascii="Times New Roman" w:eastAsia="仿宋_GB2312" w:hAnsi="Times New Roman" w:cs="Times New Roman"/>
                <w:szCs w:val="21"/>
              </w:rPr>
            </w:pPr>
            <w:r>
              <w:rPr>
                <w:rFonts w:ascii="Times New Roman" w:eastAsia="仿宋_GB2312" w:hAnsi="Times New Roman" w:cs="Times New Roman" w:hint="eastAsia"/>
                <w:szCs w:val="21"/>
              </w:rPr>
              <w:t>根据投标人提供</w:t>
            </w:r>
            <w:proofErr w:type="gramStart"/>
            <w:r>
              <w:rPr>
                <w:rFonts w:ascii="Times New Roman" w:eastAsia="仿宋_GB2312" w:hAnsi="Times New Roman" w:cs="Times New Roman" w:hint="eastAsia"/>
                <w:szCs w:val="21"/>
              </w:rPr>
              <w:t>的国控城市</w:t>
            </w:r>
            <w:proofErr w:type="gramEnd"/>
            <w:r>
              <w:rPr>
                <w:rFonts w:ascii="Times New Roman" w:eastAsia="仿宋_GB2312" w:hAnsi="Times New Roman" w:cs="Times New Roman" w:hint="eastAsia"/>
                <w:szCs w:val="21"/>
              </w:rPr>
              <w:t>点位数据采集系统技术支持服务方案进行评分：</w:t>
            </w:r>
          </w:p>
          <w:p w:rsidR="00C90640" w:rsidRDefault="00000000">
            <w:pPr>
              <w:spacing w:line="360" w:lineRule="exact"/>
              <w:rPr>
                <w:rFonts w:ascii="Times New Roman" w:eastAsia="仿宋_GB2312" w:hAnsi="Times New Roman" w:cs="Times New Roman"/>
                <w:szCs w:val="21"/>
              </w:rPr>
            </w:pPr>
            <w:r>
              <w:rPr>
                <w:rFonts w:ascii="Times New Roman" w:eastAsia="仿宋_GB2312" w:hAnsi="Times New Roman" w:cs="Times New Roman"/>
                <w:szCs w:val="21"/>
              </w:rPr>
              <w:t>1</w:t>
            </w:r>
            <w:r>
              <w:rPr>
                <w:rFonts w:ascii="Times New Roman" w:eastAsia="仿宋_GB2312" w:hAnsi="Times New Roman" w:cs="Times New Roman" w:hint="eastAsia"/>
                <w:szCs w:val="21"/>
              </w:rPr>
              <w:t>、投标人熟悉空气自动监测站</w:t>
            </w:r>
            <w:r>
              <w:rPr>
                <w:rFonts w:ascii="Times New Roman" w:eastAsia="仿宋_GB2312" w:hAnsi="Times New Roman" w:cs="Times New Roman"/>
                <w:szCs w:val="21"/>
              </w:rPr>
              <w:t>数据采集系统</w:t>
            </w:r>
            <w:r>
              <w:rPr>
                <w:rFonts w:ascii="Times New Roman" w:eastAsia="仿宋_GB2312" w:hAnsi="Times New Roman" w:cs="Times New Roman" w:hint="eastAsia"/>
                <w:szCs w:val="21"/>
              </w:rPr>
              <w:t>的系统功能与业务流程，能详细列举出运</w:t>
            </w:r>
            <w:proofErr w:type="gramStart"/>
            <w:r>
              <w:rPr>
                <w:rFonts w:ascii="Times New Roman" w:eastAsia="仿宋_GB2312" w:hAnsi="Times New Roman" w:cs="Times New Roman" w:hint="eastAsia"/>
                <w:szCs w:val="21"/>
              </w:rPr>
              <w:t>维过程</w:t>
            </w:r>
            <w:proofErr w:type="gramEnd"/>
            <w:r>
              <w:rPr>
                <w:rFonts w:ascii="Times New Roman" w:eastAsia="仿宋_GB2312" w:hAnsi="Times New Roman" w:cs="Times New Roman" w:hint="eastAsia"/>
                <w:szCs w:val="21"/>
              </w:rPr>
              <w:t>中常见的问题和解决办</w:t>
            </w:r>
            <w:r>
              <w:rPr>
                <w:rFonts w:ascii="Times New Roman" w:eastAsia="仿宋_GB2312" w:hAnsi="Times New Roman" w:cs="Times New Roman" w:hint="eastAsia"/>
                <w:szCs w:val="21"/>
              </w:rPr>
              <w:lastRenderedPageBreak/>
              <w:t>法，设计出详细的技术支持服务流程及服务表单，提供的方案贴合业务实际，可行性强、保障性强，得</w:t>
            </w:r>
            <w:r>
              <w:rPr>
                <w:rFonts w:ascii="Times New Roman" w:eastAsia="仿宋_GB2312" w:hAnsi="Times New Roman" w:cs="Times New Roman"/>
                <w:szCs w:val="21"/>
              </w:rPr>
              <w:t>10</w:t>
            </w:r>
            <w:r>
              <w:rPr>
                <w:rFonts w:ascii="Times New Roman" w:eastAsia="仿宋_GB2312" w:hAnsi="Times New Roman" w:cs="Times New Roman" w:hint="eastAsia"/>
                <w:szCs w:val="21"/>
              </w:rPr>
              <w:t>分。</w:t>
            </w:r>
          </w:p>
          <w:p w:rsidR="00C90640" w:rsidRDefault="00000000">
            <w:pPr>
              <w:spacing w:line="360" w:lineRule="exact"/>
              <w:rPr>
                <w:rFonts w:ascii="Times New Roman" w:eastAsia="仿宋_GB2312" w:hAnsi="Times New Roman" w:cs="Times New Roman"/>
                <w:szCs w:val="21"/>
              </w:rPr>
            </w:pPr>
            <w:r>
              <w:rPr>
                <w:rFonts w:ascii="Times New Roman" w:eastAsia="仿宋_GB2312" w:hAnsi="Times New Roman" w:cs="Times New Roman"/>
                <w:szCs w:val="21"/>
              </w:rPr>
              <w:t>2</w:t>
            </w:r>
            <w:r>
              <w:rPr>
                <w:rFonts w:ascii="Times New Roman" w:eastAsia="仿宋_GB2312" w:hAnsi="Times New Roman" w:cs="Times New Roman" w:hint="eastAsia"/>
                <w:szCs w:val="21"/>
              </w:rPr>
              <w:t>、投标人了解空气自动监测站</w:t>
            </w:r>
            <w:r>
              <w:rPr>
                <w:rFonts w:ascii="Times New Roman" w:eastAsia="仿宋_GB2312" w:hAnsi="Times New Roman" w:cs="Times New Roman"/>
                <w:szCs w:val="21"/>
              </w:rPr>
              <w:t>数据采集系统</w:t>
            </w:r>
            <w:r>
              <w:rPr>
                <w:rFonts w:ascii="Times New Roman" w:eastAsia="仿宋_GB2312" w:hAnsi="Times New Roman" w:cs="Times New Roman" w:hint="eastAsia"/>
                <w:szCs w:val="21"/>
              </w:rPr>
              <w:t>的系统功能与业务流程，能比较详细列举出运</w:t>
            </w:r>
            <w:proofErr w:type="gramStart"/>
            <w:r>
              <w:rPr>
                <w:rFonts w:ascii="Times New Roman" w:eastAsia="仿宋_GB2312" w:hAnsi="Times New Roman" w:cs="Times New Roman" w:hint="eastAsia"/>
                <w:szCs w:val="21"/>
              </w:rPr>
              <w:t>维过程</w:t>
            </w:r>
            <w:proofErr w:type="gramEnd"/>
            <w:r>
              <w:rPr>
                <w:rFonts w:ascii="Times New Roman" w:eastAsia="仿宋_GB2312" w:hAnsi="Times New Roman" w:cs="Times New Roman" w:hint="eastAsia"/>
                <w:szCs w:val="21"/>
              </w:rPr>
              <w:t>中常见的问题和解决办法，设计出比较详细的技术支持服务流程及服务表单，提供的方案比较贴合业务实际，可行性、保障性比较强，得</w:t>
            </w:r>
            <w:r>
              <w:rPr>
                <w:rFonts w:ascii="Times New Roman" w:eastAsia="仿宋_GB2312" w:hAnsi="Times New Roman" w:cs="Times New Roman"/>
                <w:szCs w:val="21"/>
              </w:rPr>
              <w:t>7</w:t>
            </w:r>
            <w:r>
              <w:rPr>
                <w:rFonts w:ascii="Times New Roman" w:eastAsia="仿宋_GB2312" w:hAnsi="Times New Roman" w:cs="Times New Roman" w:hint="eastAsia"/>
                <w:szCs w:val="21"/>
              </w:rPr>
              <w:t>分。</w:t>
            </w:r>
          </w:p>
          <w:p w:rsidR="00C90640" w:rsidRDefault="00000000">
            <w:pPr>
              <w:spacing w:line="360" w:lineRule="exact"/>
              <w:rPr>
                <w:rFonts w:ascii="Times New Roman" w:eastAsia="仿宋_GB2312" w:hAnsi="Times New Roman" w:cs="Times New Roman"/>
                <w:szCs w:val="21"/>
              </w:rPr>
            </w:pPr>
            <w:r>
              <w:rPr>
                <w:rFonts w:ascii="Times New Roman" w:eastAsia="仿宋_GB2312" w:hAnsi="Times New Roman" w:cs="Times New Roman"/>
                <w:szCs w:val="21"/>
              </w:rPr>
              <w:t>3</w:t>
            </w:r>
            <w:r>
              <w:rPr>
                <w:rFonts w:ascii="Times New Roman" w:eastAsia="仿宋_GB2312" w:hAnsi="Times New Roman" w:cs="Times New Roman" w:hint="eastAsia"/>
                <w:szCs w:val="21"/>
              </w:rPr>
              <w:t>、投标人基本了解空气自动监测站</w:t>
            </w:r>
            <w:r>
              <w:rPr>
                <w:rFonts w:ascii="Times New Roman" w:eastAsia="仿宋_GB2312" w:hAnsi="Times New Roman" w:cs="Times New Roman"/>
                <w:szCs w:val="21"/>
              </w:rPr>
              <w:t>数据采集系统</w:t>
            </w:r>
            <w:r>
              <w:rPr>
                <w:rFonts w:ascii="Times New Roman" w:eastAsia="仿宋_GB2312" w:hAnsi="Times New Roman" w:cs="Times New Roman" w:hint="eastAsia"/>
                <w:szCs w:val="21"/>
              </w:rPr>
              <w:t>的系统功能与业务流程，能简单列举出运</w:t>
            </w:r>
            <w:proofErr w:type="gramStart"/>
            <w:r>
              <w:rPr>
                <w:rFonts w:ascii="Times New Roman" w:eastAsia="仿宋_GB2312" w:hAnsi="Times New Roman" w:cs="Times New Roman" w:hint="eastAsia"/>
                <w:szCs w:val="21"/>
              </w:rPr>
              <w:t>维过程</w:t>
            </w:r>
            <w:proofErr w:type="gramEnd"/>
            <w:r>
              <w:rPr>
                <w:rFonts w:ascii="Times New Roman" w:eastAsia="仿宋_GB2312" w:hAnsi="Times New Roman" w:cs="Times New Roman" w:hint="eastAsia"/>
                <w:szCs w:val="21"/>
              </w:rPr>
              <w:t>中常见的问题和解决办法，设计出简单的技术支持服务流程及服务表单，提供的方案基本贴合业务实际，有一定的可行性、保障性，得</w:t>
            </w:r>
            <w:r>
              <w:rPr>
                <w:rFonts w:ascii="Times New Roman" w:eastAsia="仿宋_GB2312" w:hAnsi="Times New Roman" w:cs="Times New Roman"/>
                <w:szCs w:val="21"/>
              </w:rPr>
              <w:t>4</w:t>
            </w:r>
            <w:r>
              <w:rPr>
                <w:rFonts w:ascii="Times New Roman" w:eastAsia="仿宋_GB2312" w:hAnsi="Times New Roman" w:cs="Times New Roman" w:hint="eastAsia"/>
                <w:szCs w:val="21"/>
              </w:rPr>
              <w:t>分。</w:t>
            </w:r>
          </w:p>
          <w:p w:rsidR="00C90640" w:rsidRDefault="00000000">
            <w:pPr>
              <w:spacing w:line="360" w:lineRule="exact"/>
              <w:rPr>
                <w:rFonts w:ascii="Times New Roman" w:eastAsia="仿宋_GB2312" w:hAnsi="Times New Roman" w:cs="Times New Roman"/>
                <w:szCs w:val="21"/>
              </w:rPr>
            </w:pPr>
            <w:r>
              <w:rPr>
                <w:rFonts w:ascii="Times New Roman" w:eastAsia="仿宋_GB2312" w:hAnsi="Times New Roman" w:cs="Times New Roman"/>
                <w:szCs w:val="21"/>
              </w:rPr>
              <w:t>4</w:t>
            </w:r>
            <w:r>
              <w:rPr>
                <w:rFonts w:ascii="Times New Roman" w:eastAsia="仿宋_GB2312" w:hAnsi="Times New Roman" w:cs="Times New Roman" w:hint="eastAsia"/>
                <w:szCs w:val="21"/>
              </w:rPr>
              <w:t>、投标人的技术支持服务方案较为简单，仅限于需求文件内容，缺乏解决实际问题的能力见解，得</w:t>
            </w:r>
            <w:r>
              <w:rPr>
                <w:rFonts w:ascii="Times New Roman" w:eastAsia="仿宋_GB2312" w:hAnsi="Times New Roman" w:cs="Times New Roman"/>
                <w:szCs w:val="21"/>
              </w:rPr>
              <w:t>2</w:t>
            </w:r>
            <w:r>
              <w:rPr>
                <w:rFonts w:ascii="Times New Roman" w:eastAsia="仿宋_GB2312" w:hAnsi="Times New Roman" w:cs="Times New Roman" w:hint="eastAsia"/>
                <w:szCs w:val="21"/>
              </w:rPr>
              <w:t>分。</w:t>
            </w:r>
          </w:p>
          <w:p w:rsidR="00C90640" w:rsidRDefault="00000000">
            <w:pPr>
              <w:autoSpaceDN w:val="0"/>
              <w:snapToGrid w:val="0"/>
              <w:spacing w:line="360" w:lineRule="exact"/>
              <w:rPr>
                <w:rFonts w:ascii="Times New Roman" w:eastAsia="仿宋_GB2312" w:hAnsi="Times New Roman" w:cs="Times New Roman"/>
                <w:szCs w:val="21"/>
              </w:rPr>
            </w:pPr>
            <w:r>
              <w:rPr>
                <w:rFonts w:ascii="Times New Roman" w:eastAsia="仿宋_GB2312" w:hAnsi="Times New Roman" w:cs="Times New Roman"/>
                <w:szCs w:val="21"/>
              </w:rPr>
              <w:t>5</w:t>
            </w:r>
            <w:r>
              <w:rPr>
                <w:rFonts w:ascii="Times New Roman" w:eastAsia="仿宋_GB2312" w:hAnsi="Times New Roman" w:cs="Times New Roman" w:hint="eastAsia"/>
                <w:szCs w:val="21"/>
              </w:rPr>
              <w:t>、未提供得</w:t>
            </w:r>
            <w:r>
              <w:rPr>
                <w:rFonts w:ascii="Times New Roman" w:eastAsia="仿宋_GB2312" w:hAnsi="Times New Roman" w:cs="Times New Roman"/>
                <w:szCs w:val="21"/>
              </w:rPr>
              <w:t>0</w:t>
            </w:r>
            <w:r>
              <w:rPr>
                <w:rFonts w:ascii="Times New Roman" w:eastAsia="仿宋_GB2312" w:hAnsi="Times New Roman" w:cs="Times New Roman" w:hint="eastAsia"/>
                <w:szCs w:val="21"/>
              </w:rPr>
              <w:t>分。</w:t>
            </w:r>
          </w:p>
        </w:tc>
        <w:tc>
          <w:tcPr>
            <w:tcW w:w="707" w:type="dxa"/>
            <w:gridSpan w:val="2"/>
            <w:vAlign w:val="center"/>
          </w:tcPr>
          <w:p w:rsidR="00C90640" w:rsidRDefault="00000000">
            <w:pPr>
              <w:spacing w:line="360" w:lineRule="auto"/>
              <w:jc w:val="center"/>
              <w:rPr>
                <w:rFonts w:ascii="Times New Roman" w:eastAsia="仿宋_GB2312" w:hAnsi="Times New Roman" w:cs="Times New Roman"/>
                <w:szCs w:val="21"/>
              </w:rPr>
            </w:pPr>
            <w:r>
              <w:rPr>
                <w:rFonts w:ascii="Times New Roman" w:eastAsia="仿宋_GB2312" w:hAnsi="Times New Roman" w:cs="Times New Roman"/>
                <w:szCs w:val="21"/>
              </w:rPr>
              <w:lastRenderedPageBreak/>
              <w:t>10</w:t>
            </w:r>
          </w:p>
        </w:tc>
      </w:tr>
      <w:tr w:rsidR="00C90640">
        <w:tc>
          <w:tcPr>
            <w:tcW w:w="838" w:type="dxa"/>
            <w:vAlign w:val="center"/>
          </w:tcPr>
          <w:p w:rsidR="00C90640" w:rsidRDefault="00000000">
            <w:pPr>
              <w:spacing w:line="360" w:lineRule="auto"/>
              <w:jc w:val="center"/>
              <w:rPr>
                <w:rFonts w:ascii="Times New Roman" w:eastAsia="仿宋_GB2312" w:hAnsi="Times New Roman" w:cs="Times New Roman"/>
                <w:szCs w:val="21"/>
              </w:rPr>
            </w:pPr>
            <w:r>
              <w:rPr>
                <w:rFonts w:ascii="Times New Roman" w:eastAsia="仿宋_GB2312" w:hAnsi="Times New Roman" w:cs="Times New Roman"/>
                <w:szCs w:val="21"/>
              </w:rPr>
              <w:t>6</w:t>
            </w:r>
          </w:p>
        </w:tc>
        <w:tc>
          <w:tcPr>
            <w:tcW w:w="1269" w:type="dxa"/>
            <w:vAlign w:val="center"/>
          </w:tcPr>
          <w:p w:rsidR="00C90640" w:rsidRDefault="00000000">
            <w:pPr>
              <w:rPr>
                <w:rFonts w:ascii="Times New Roman" w:eastAsia="仿宋_GB2312" w:hAnsi="Times New Roman" w:cs="Times New Roman"/>
                <w:color w:val="000000"/>
                <w:szCs w:val="21"/>
              </w:rPr>
            </w:pPr>
            <w:r>
              <w:rPr>
                <w:rFonts w:ascii="Times New Roman" w:eastAsia="仿宋_GB2312" w:hAnsi="Times New Roman" w:cs="Times New Roman" w:hint="eastAsia"/>
                <w:szCs w:val="21"/>
              </w:rPr>
              <w:t>全国空气质量信息发布技术支持服务</w:t>
            </w:r>
          </w:p>
        </w:tc>
        <w:tc>
          <w:tcPr>
            <w:tcW w:w="5708" w:type="dxa"/>
            <w:vAlign w:val="center"/>
          </w:tcPr>
          <w:p w:rsidR="00C90640" w:rsidRDefault="00000000">
            <w:pPr>
              <w:spacing w:line="360" w:lineRule="exact"/>
              <w:rPr>
                <w:rFonts w:ascii="Times New Roman" w:eastAsia="仿宋_GB2312" w:hAnsi="Times New Roman" w:cs="Times New Roman"/>
                <w:szCs w:val="21"/>
              </w:rPr>
            </w:pPr>
            <w:r>
              <w:rPr>
                <w:rFonts w:ascii="Times New Roman" w:eastAsia="仿宋_GB2312" w:hAnsi="Times New Roman" w:cs="Times New Roman" w:hint="eastAsia"/>
                <w:szCs w:val="21"/>
              </w:rPr>
              <w:t>根据投标人提供的全国空气质量信息发布平台技术支持服务方案进行评分：</w:t>
            </w:r>
          </w:p>
          <w:p w:rsidR="00C90640" w:rsidRDefault="00000000">
            <w:pPr>
              <w:spacing w:line="360" w:lineRule="exact"/>
              <w:rPr>
                <w:rFonts w:ascii="Times New Roman" w:eastAsia="仿宋_GB2312" w:hAnsi="Times New Roman" w:cs="Times New Roman"/>
                <w:szCs w:val="21"/>
              </w:rPr>
            </w:pPr>
            <w:r>
              <w:rPr>
                <w:rFonts w:ascii="Times New Roman" w:eastAsia="仿宋_GB2312" w:hAnsi="Times New Roman" w:cs="Times New Roman"/>
                <w:szCs w:val="21"/>
              </w:rPr>
              <w:t>1</w:t>
            </w:r>
            <w:r>
              <w:rPr>
                <w:rFonts w:ascii="Times New Roman" w:eastAsia="仿宋_GB2312" w:hAnsi="Times New Roman" w:cs="Times New Roman" w:hint="eastAsia"/>
                <w:szCs w:val="21"/>
              </w:rPr>
              <w:t>、投标人熟悉全国空气质量信息发布业务流程，能详细列举出信息发布过程中常见的问题和解决办法，设计出详细的技术支持服务流程及服务表单，提供的方案贴合业务实际，可行性强、保障性强，得</w:t>
            </w:r>
            <w:r>
              <w:rPr>
                <w:rFonts w:ascii="Times New Roman" w:eastAsia="仿宋_GB2312" w:hAnsi="Times New Roman" w:cs="Times New Roman"/>
                <w:szCs w:val="21"/>
              </w:rPr>
              <w:t>10</w:t>
            </w:r>
            <w:r>
              <w:rPr>
                <w:rFonts w:ascii="Times New Roman" w:eastAsia="仿宋_GB2312" w:hAnsi="Times New Roman" w:cs="Times New Roman" w:hint="eastAsia"/>
                <w:szCs w:val="21"/>
              </w:rPr>
              <w:t>分。</w:t>
            </w:r>
          </w:p>
          <w:p w:rsidR="00C90640" w:rsidRDefault="00000000">
            <w:pPr>
              <w:spacing w:line="360" w:lineRule="exact"/>
              <w:rPr>
                <w:rFonts w:ascii="Times New Roman" w:eastAsia="仿宋_GB2312" w:hAnsi="Times New Roman" w:cs="Times New Roman"/>
                <w:szCs w:val="21"/>
              </w:rPr>
            </w:pPr>
            <w:r>
              <w:rPr>
                <w:rFonts w:ascii="Times New Roman" w:eastAsia="仿宋_GB2312" w:hAnsi="Times New Roman" w:cs="Times New Roman"/>
                <w:szCs w:val="21"/>
              </w:rPr>
              <w:t>2</w:t>
            </w:r>
            <w:r>
              <w:rPr>
                <w:rFonts w:ascii="Times New Roman" w:eastAsia="仿宋_GB2312" w:hAnsi="Times New Roman" w:cs="Times New Roman" w:hint="eastAsia"/>
                <w:szCs w:val="21"/>
              </w:rPr>
              <w:t>、投标人了解全国空气质量信息发布业务流程，能比较详细列举出信息发布过程中常见的问题和解决办法，设计出比较详细的技术支持服务流程及服务表单，提供的方案比较贴合业务实际，可行性、保障性比较强，得</w:t>
            </w:r>
            <w:r>
              <w:rPr>
                <w:rFonts w:ascii="Times New Roman" w:eastAsia="仿宋_GB2312" w:hAnsi="Times New Roman" w:cs="Times New Roman"/>
                <w:szCs w:val="21"/>
              </w:rPr>
              <w:t>7</w:t>
            </w:r>
            <w:r>
              <w:rPr>
                <w:rFonts w:ascii="Times New Roman" w:eastAsia="仿宋_GB2312" w:hAnsi="Times New Roman" w:cs="Times New Roman" w:hint="eastAsia"/>
                <w:szCs w:val="21"/>
              </w:rPr>
              <w:t>分。</w:t>
            </w:r>
          </w:p>
          <w:p w:rsidR="00C90640" w:rsidRDefault="00000000">
            <w:pPr>
              <w:spacing w:line="360" w:lineRule="exact"/>
              <w:rPr>
                <w:rFonts w:ascii="Times New Roman" w:eastAsia="仿宋_GB2312" w:hAnsi="Times New Roman" w:cs="Times New Roman"/>
                <w:szCs w:val="21"/>
              </w:rPr>
            </w:pPr>
            <w:r>
              <w:rPr>
                <w:rFonts w:ascii="Times New Roman" w:eastAsia="仿宋_GB2312" w:hAnsi="Times New Roman" w:cs="Times New Roman"/>
                <w:szCs w:val="21"/>
              </w:rPr>
              <w:t>3</w:t>
            </w:r>
            <w:r>
              <w:rPr>
                <w:rFonts w:ascii="Times New Roman" w:eastAsia="仿宋_GB2312" w:hAnsi="Times New Roman" w:cs="Times New Roman" w:hint="eastAsia"/>
                <w:szCs w:val="21"/>
              </w:rPr>
              <w:t>、投标人基本了解全国空气质量信息发布平流程，能简单列举出信息发布过程中常见的问题和解决办法，设计出简单的技术支持服务流程及服务表单，提供的方案基本贴合业务实际，有一定的可行性、保障性，得</w:t>
            </w:r>
            <w:r>
              <w:rPr>
                <w:rFonts w:ascii="Times New Roman" w:eastAsia="仿宋_GB2312" w:hAnsi="Times New Roman" w:cs="Times New Roman"/>
                <w:szCs w:val="21"/>
              </w:rPr>
              <w:t>4</w:t>
            </w:r>
            <w:r>
              <w:rPr>
                <w:rFonts w:ascii="Times New Roman" w:eastAsia="仿宋_GB2312" w:hAnsi="Times New Roman" w:cs="Times New Roman" w:hint="eastAsia"/>
                <w:szCs w:val="21"/>
              </w:rPr>
              <w:t>分。</w:t>
            </w:r>
          </w:p>
          <w:p w:rsidR="00C90640" w:rsidRDefault="00000000">
            <w:pPr>
              <w:spacing w:line="360" w:lineRule="exact"/>
              <w:rPr>
                <w:rFonts w:ascii="Times New Roman" w:eastAsia="仿宋_GB2312" w:hAnsi="Times New Roman" w:cs="Times New Roman"/>
                <w:szCs w:val="21"/>
              </w:rPr>
            </w:pPr>
            <w:r>
              <w:rPr>
                <w:rFonts w:ascii="Times New Roman" w:eastAsia="仿宋_GB2312" w:hAnsi="Times New Roman" w:cs="Times New Roman"/>
                <w:szCs w:val="21"/>
              </w:rPr>
              <w:t>4</w:t>
            </w:r>
            <w:r>
              <w:rPr>
                <w:rFonts w:ascii="Times New Roman" w:eastAsia="仿宋_GB2312" w:hAnsi="Times New Roman" w:cs="Times New Roman" w:hint="eastAsia"/>
                <w:szCs w:val="21"/>
              </w:rPr>
              <w:t>、投标人的技术支持服务方案较为简单，仅限于需求文件内容，缺乏解决实际问题的能力见解，得</w:t>
            </w:r>
            <w:r>
              <w:rPr>
                <w:rFonts w:ascii="Times New Roman" w:eastAsia="仿宋_GB2312" w:hAnsi="Times New Roman" w:cs="Times New Roman"/>
                <w:szCs w:val="21"/>
              </w:rPr>
              <w:t>2</w:t>
            </w:r>
            <w:r>
              <w:rPr>
                <w:rFonts w:ascii="Times New Roman" w:eastAsia="仿宋_GB2312" w:hAnsi="Times New Roman" w:cs="Times New Roman" w:hint="eastAsia"/>
                <w:szCs w:val="21"/>
              </w:rPr>
              <w:t>分。</w:t>
            </w:r>
          </w:p>
          <w:p w:rsidR="00C90640" w:rsidRDefault="00000000">
            <w:pPr>
              <w:widowControl/>
              <w:spacing w:line="360" w:lineRule="exact"/>
              <w:rPr>
                <w:rFonts w:ascii="Times New Roman" w:eastAsia="仿宋_GB2312" w:hAnsi="Times New Roman" w:cs="Times New Roman"/>
                <w:color w:val="000000"/>
                <w:szCs w:val="21"/>
              </w:rPr>
            </w:pPr>
            <w:r>
              <w:rPr>
                <w:rFonts w:ascii="Times New Roman" w:eastAsia="仿宋_GB2312" w:hAnsi="Times New Roman" w:cs="Times New Roman"/>
                <w:szCs w:val="21"/>
              </w:rPr>
              <w:t>5</w:t>
            </w:r>
            <w:r>
              <w:rPr>
                <w:rFonts w:ascii="Times New Roman" w:eastAsia="仿宋_GB2312" w:hAnsi="Times New Roman" w:cs="Times New Roman" w:hint="eastAsia"/>
                <w:szCs w:val="21"/>
              </w:rPr>
              <w:t>、未提供得</w:t>
            </w:r>
            <w:r>
              <w:rPr>
                <w:rFonts w:ascii="Times New Roman" w:eastAsia="仿宋_GB2312" w:hAnsi="Times New Roman" w:cs="Times New Roman"/>
                <w:szCs w:val="21"/>
              </w:rPr>
              <w:t>0</w:t>
            </w:r>
            <w:r>
              <w:rPr>
                <w:rFonts w:ascii="Times New Roman" w:eastAsia="仿宋_GB2312" w:hAnsi="Times New Roman" w:cs="Times New Roman" w:hint="eastAsia"/>
                <w:szCs w:val="21"/>
              </w:rPr>
              <w:t>分</w:t>
            </w:r>
          </w:p>
        </w:tc>
        <w:tc>
          <w:tcPr>
            <w:tcW w:w="707" w:type="dxa"/>
            <w:gridSpan w:val="2"/>
            <w:vAlign w:val="center"/>
          </w:tcPr>
          <w:p w:rsidR="00C90640" w:rsidRDefault="00000000">
            <w:pPr>
              <w:spacing w:line="360" w:lineRule="auto"/>
              <w:jc w:val="center"/>
              <w:rPr>
                <w:rFonts w:ascii="Times New Roman" w:eastAsia="仿宋_GB2312" w:hAnsi="Times New Roman" w:cs="Times New Roman"/>
                <w:szCs w:val="21"/>
              </w:rPr>
            </w:pPr>
            <w:r>
              <w:rPr>
                <w:rFonts w:ascii="Times New Roman" w:eastAsia="仿宋_GB2312" w:hAnsi="Times New Roman" w:cs="Times New Roman"/>
                <w:szCs w:val="21"/>
              </w:rPr>
              <w:t>10</w:t>
            </w:r>
          </w:p>
        </w:tc>
      </w:tr>
      <w:tr w:rsidR="00C90640">
        <w:tc>
          <w:tcPr>
            <w:tcW w:w="838" w:type="dxa"/>
            <w:vAlign w:val="center"/>
          </w:tcPr>
          <w:p w:rsidR="00C90640" w:rsidRDefault="00000000">
            <w:pPr>
              <w:spacing w:line="360" w:lineRule="auto"/>
              <w:jc w:val="center"/>
              <w:rPr>
                <w:rFonts w:ascii="Times New Roman" w:eastAsia="仿宋_GB2312" w:hAnsi="Times New Roman" w:cs="Times New Roman"/>
                <w:szCs w:val="21"/>
              </w:rPr>
            </w:pPr>
            <w:r>
              <w:rPr>
                <w:rFonts w:ascii="Times New Roman" w:eastAsia="仿宋_GB2312" w:hAnsi="Times New Roman" w:cs="Times New Roman"/>
                <w:szCs w:val="21"/>
              </w:rPr>
              <w:t>7</w:t>
            </w:r>
          </w:p>
        </w:tc>
        <w:tc>
          <w:tcPr>
            <w:tcW w:w="1269" w:type="dxa"/>
            <w:vAlign w:val="center"/>
          </w:tcPr>
          <w:p w:rsidR="00C90640" w:rsidRDefault="00000000">
            <w:pPr>
              <w:rPr>
                <w:rFonts w:ascii="Times New Roman" w:eastAsia="仿宋_GB2312" w:hAnsi="Times New Roman" w:cs="Times New Roman"/>
                <w:szCs w:val="21"/>
              </w:rPr>
            </w:pPr>
            <w:r>
              <w:rPr>
                <w:rFonts w:ascii="Times New Roman" w:eastAsia="仿宋_GB2312" w:hAnsi="Times New Roman" w:cs="Times New Roman" w:hint="eastAsia"/>
                <w:szCs w:val="21"/>
              </w:rPr>
              <w:t>全国空气质量监测网监测数据质量评估</w:t>
            </w:r>
          </w:p>
        </w:tc>
        <w:tc>
          <w:tcPr>
            <w:tcW w:w="5708" w:type="dxa"/>
            <w:vAlign w:val="center"/>
          </w:tcPr>
          <w:p w:rsidR="00C90640" w:rsidRDefault="00000000">
            <w:pPr>
              <w:spacing w:line="360" w:lineRule="exact"/>
              <w:rPr>
                <w:rFonts w:ascii="Times New Roman" w:eastAsia="仿宋_GB2312" w:hAnsi="Times New Roman" w:cs="Times New Roman"/>
                <w:szCs w:val="21"/>
              </w:rPr>
            </w:pPr>
            <w:r>
              <w:rPr>
                <w:rFonts w:ascii="Times New Roman" w:eastAsia="仿宋_GB2312" w:hAnsi="Times New Roman" w:cs="Times New Roman" w:hint="eastAsia"/>
                <w:szCs w:val="21"/>
              </w:rPr>
              <w:t>根据</w:t>
            </w:r>
            <w:r>
              <w:rPr>
                <w:rFonts w:ascii="Times New Roman" w:eastAsia="仿宋_GB2312" w:hAnsi="Times New Roman" w:cs="Times New Roman"/>
                <w:szCs w:val="21"/>
              </w:rPr>
              <w:t>国家环境空气质量监测网</w:t>
            </w:r>
            <w:r>
              <w:rPr>
                <w:rFonts w:ascii="Times New Roman" w:eastAsia="仿宋_GB2312" w:hAnsi="Times New Roman" w:cs="Times New Roman" w:hint="eastAsia"/>
                <w:szCs w:val="21"/>
              </w:rPr>
              <w:t>监测数据质量评估方案进行评分：</w:t>
            </w:r>
          </w:p>
          <w:p w:rsidR="00C90640" w:rsidRDefault="00000000">
            <w:pPr>
              <w:spacing w:line="360" w:lineRule="exact"/>
              <w:rPr>
                <w:rFonts w:ascii="Times New Roman" w:eastAsia="仿宋_GB2312" w:hAnsi="Times New Roman" w:cs="Times New Roman"/>
                <w:szCs w:val="21"/>
              </w:rPr>
            </w:pPr>
            <w:r>
              <w:rPr>
                <w:rFonts w:ascii="Times New Roman" w:eastAsia="仿宋_GB2312" w:hAnsi="Times New Roman" w:cs="Times New Roman"/>
                <w:szCs w:val="21"/>
              </w:rPr>
              <w:t>1</w:t>
            </w:r>
            <w:r>
              <w:rPr>
                <w:rFonts w:ascii="Times New Roman" w:eastAsia="仿宋_GB2312" w:hAnsi="Times New Roman" w:cs="Times New Roman" w:hint="eastAsia"/>
                <w:szCs w:val="21"/>
              </w:rPr>
              <w:t>、</w:t>
            </w:r>
            <w:r>
              <w:rPr>
                <w:rFonts w:ascii="Times New Roman" w:eastAsia="仿宋_GB2312" w:hAnsi="Times New Roman" w:cs="Times New Roman"/>
                <w:szCs w:val="21"/>
              </w:rPr>
              <w:t>国家环境空气质量监测网</w:t>
            </w:r>
            <w:r>
              <w:rPr>
                <w:rFonts w:ascii="Times New Roman" w:eastAsia="仿宋_GB2312" w:hAnsi="Times New Roman" w:cs="Times New Roman" w:hint="eastAsia"/>
                <w:szCs w:val="21"/>
              </w:rPr>
              <w:t>监测数据质量评估方案能详细专业分析监测数据，设计详细、条理清晰的、符合总站实际要求。方案可靠性强、准确性高、保障性强，得</w:t>
            </w:r>
            <w:r>
              <w:rPr>
                <w:rFonts w:ascii="Times New Roman" w:eastAsia="仿宋_GB2312" w:hAnsi="Times New Roman" w:cs="Times New Roman"/>
                <w:szCs w:val="21"/>
              </w:rPr>
              <w:t>8</w:t>
            </w:r>
            <w:r>
              <w:rPr>
                <w:rFonts w:ascii="Times New Roman" w:eastAsia="仿宋_GB2312" w:hAnsi="Times New Roman" w:cs="Times New Roman" w:hint="eastAsia"/>
                <w:szCs w:val="21"/>
              </w:rPr>
              <w:t>分。</w:t>
            </w:r>
          </w:p>
          <w:p w:rsidR="00C90640" w:rsidRDefault="00000000">
            <w:pPr>
              <w:spacing w:line="360" w:lineRule="exact"/>
              <w:rPr>
                <w:rFonts w:ascii="Times New Roman" w:eastAsia="仿宋_GB2312" w:hAnsi="Times New Roman" w:cs="Times New Roman"/>
                <w:szCs w:val="21"/>
              </w:rPr>
            </w:pPr>
            <w:r>
              <w:rPr>
                <w:rFonts w:ascii="Times New Roman" w:eastAsia="仿宋_GB2312" w:hAnsi="Times New Roman" w:cs="Times New Roman"/>
                <w:szCs w:val="21"/>
              </w:rPr>
              <w:lastRenderedPageBreak/>
              <w:t>2</w:t>
            </w:r>
            <w:r>
              <w:rPr>
                <w:rFonts w:ascii="Times New Roman" w:eastAsia="仿宋_GB2312" w:hAnsi="Times New Roman" w:cs="Times New Roman" w:hint="eastAsia"/>
                <w:szCs w:val="21"/>
              </w:rPr>
              <w:t>、</w:t>
            </w:r>
            <w:r>
              <w:rPr>
                <w:rFonts w:ascii="Times New Roman" w:eastAsia="仿宋_GB2312" w:hAnsi="Times New Roman" w:cs="Times New Roman"/>
                <w:szCs w:val="21"/>
              </w:rPr>
              <w:t>国家环境空气质量监测网</w:t>
            </w:r>
            <w:r>
              <w:rPr>
                <w:rFonts w:ascii="Times New Roman" w:eastAsia="仿宋_GB2312" w:hAnsi="Times New Roman" w:cs="Times New Roman" w:hint="eastAsia"/>
                <w:szCs w:val="21"/>
              </w:rPr>
              <w:t>监测数据质量评估方案能较详细专业分析监测数据，设计比较详细、条理比较清晰、符合总站实际要求。方案可靠性较强、准确性较高、保障性比较强，得</w:t>
            </w:r>
            <w:r>
              <w:rPr>
                <w:rFonts w:ascii="Times New Roman" w:eastAsia="仿宋_GB2312" w:hAnsi="Times New Roman" w:cs="Times New Roman"/>
                <w:szCs w:val="21"/>
              </w:rPr>
              <w:t>5</w:t>
            </w:r>
            <w:r>
              <w:rPr>
                <w:rFonts w:ascii="Times New Roman" w:eastAsia="仿宋_GB2312" w:hAnsi="Times New Roman" w:cs="Times New Roman" w:hint="eastAsia"/>
                <w:szCs w:val="21"/>
              </w:rPr>
              <w:t>分。</w:t>
            </w:r>
          </w:p>
          <w:p w:rsidR="00C90640" w:rsidRDefault="00000000">
            <w:pPr>
              <w:spacing w:line="360" w:lineRule="exact"/>
              <w:rPr>
                <w:rFonts w:ascii="Times New Roman" w:eastAsia="仿宋_GB2312" w:hAnsi="Times New Roman" w:cs="Times New Roman"/>
                <w:szCs w:val="21"/>
              </w:rPr>
            </w:pPr>
            <w:r>
              <w:rPr>
                <w:rFonts w:ascii="Times New Roman" w:eastAsia="仿宋_GB2312" w:hAnsi="Times New Roman" w:cs="Times New Roman"/>
                <w:szCs w:val="21"/>
              </w:rPr>
              <w:t>3</w:t>
            </w:r>
            <w:r>
              <w:rPr>
                <w:rFonts w:ascii="Times New Roman" w:eastAsia="仿宋_GB2312" w:hAnsi="Times New Roman" w:cs="Times New Roman" w:hint="eastAsia"/>
                <w:szCs w:val="21"/>
              </w:rPr>
              <w:t>、</w:t>
            </w:r>
            <w:r>
              <w:rPr>
                <w:rFonts w:ascii="Times New Roman" w:eastAsia="仿宋_GB2312" w:hAnsi="Times New Roman" w:cs="Times New Roman"/>
                <w:szCs w:val="21"/>
              </w:rPr>
              <w:t>国家环境空气质量监测网</w:t>
            </w:r>
            <w:r>
              <w:rPr>
                <w:rFonts w:ascii="Times New Roman" w:eastAsia="仿宋_GB2312" w:hAnsi="Times New Roman" w:cs="Times New Roman" w:hint="eastAsia"/>
                <w:szCs w:val="21"/>
              </w:rPr>
              <w:t>监测数据质量评估方案设计比较简单、基本符合总站实际要求。方案可靠性一般、准确性一般、保障性比一般，得</w:t>
            </w:r>
            <w:r>
              <w:rPr>
                <w:rFonts w:ascii="Times New Roman" w:eastAsia="仿宋_GB2312" w:hAnsi="Times New Roman" w:cs="Times New Roman"/>
                <w:szCs w:val="21"/>
              </w:rPr>
              <w:t>3</w:t>
            </w:r>
            <w:r>
              <w:rPr>
                <w:rFonts w:ascii="Times New Roman" w:eastAsia="仿宋_GB2312" w:hAnsi="Times New Roman" w:cs="Times New Roman" w:hint="eastAsia"/>
                <w:szCs w:val="21"/>
              </w:rPr>
              <w:t>分。</w:t>
            </w:r>
          </w:p>
          <w:p w:rsidR="00C90640" w:rsidRDefault="00000000">
            <w:pPr>
              <w:spacing w:line="360" w:lineRule="exact"/>
              <w:rPr>
                <w:rFonts w:ascii="Times New Roman" w:eastAsia="仿宋_GB2312" w:hAnsi="Times New Roman" w:cs="Times New Roman"/>
                <w:szCs w:val="21"/>
              </w:rPr>
            </w:pPr>
            <w:r>
              <w:rPr>
                <w:rFonts w:ascii="Times New Roman" w:eastAsia="仿宋_GB2312" w:hAnsi="Times New Roman" w:cs="Times New Roman"/>
                <w:szCs w:val="21"/>
              </w:rPr>
              <w:t>4</w:t>
            </w:r>
            <w:r>
              <w:rPr>
                <w:rFonts w:ascii="Times New Roman" w:eastAsia="仿宋_GB2312" w:hAnsi="Times New Roman" w:cs="Times New Roman" w:hint="eastAsia"/>
                <w:szCs w:val="21"/>
              </w:rPr>
              <w:t>、</w:t>
            </w:r>
            <w:r>
              <w:rPr>
                <w:rFonts w:ascii="Times New Roman" w:eastAsia="仿宋_GB2312" w:hAnsi="Times New Roman" w:cs="Times New Roman"/>
                <w:szCs w:val="21"/>
              </w:rPr>
              <w:t>国家环境空气质量监测网</w:t>
            </w:r>
            <w:r>
              <w:rPr>
                <w:rFonts w:ascii="Times New Roman" w:eastAsia="仿宋_GB2312" w:hAnsi="Times New Roman" w:cs="Times New Roman" w:hint="eastAsia"/>
                <w:szCs w:val="21"/>
              </w:rPr>
              <w:t>监测数据质量评估方案设计简单，与总站实际要求存在偏差。方案可靠性较差、准确性较差、保障性比较差，得</w:t>
            </w:r>
            <w:r>
              <w:rPr>
                <w:rFonts w:ascii="Times New Roman" w:eastAsia="仿宋_GB2312" w:hAnsi="Times New Roman" w:cs="Times New Roman"/>
                <w:szCs w:val="21"/>
              </w:rPr>
              <w:t>1</w:t>
            </w:r>
            <w:r>
              <w:rPr>
                <w:rFonts w:ascii="Times New Roman" w:eastAsia="仿宋_GB2312" w:hAnsi="Times New Roman" w:cs="Times New Roman" w:hint="eastAsia"/>
                <w:szCs w:val="21"/>
              </w:rPr>
              <w:t>分。</w:t>
            </w:r>
          </w:p>
          <w:p w:rsidR="00C90640" w:rsidRDefault="00000000">
            <w:pPr>
              <w:spacing w:line="360" w:lineRule="exact"/>
              <w:rPr>
                <w:rFonts w:ascii="Times New Roman" w:eastAsia="仿宋_GB2312" w:hAnsi="Times New Roman" w:cs="Times New Roman"/>
                <w:szCs w:val="21"/>
              </w:rPr>
            </w:pPr>
            <w:r>
              <w:rPr>
                <w:rFonts w:ascii="Times New Roman" w:eastAsia="仿宋_GB2312" w:hAnsi="Times New Roman" w:cs="Times New Roman"/>
                <w:szCs w:val="21"/>
              </w:rPr>
              <w:t>5</w:t>
            </w:r>
            <w:r>
              <w:rPr>
                <w:rFonts w:ascii="Times New Roman" w:eastAsia="仿宋_GB2312" w:hAnsi="Times New Roman" w:cs="Times New Roman" w:hint="eastAsia"/>
                <w:szCs w:val="21"/>
              </w:rPr>
              <w:t>、未提供得</w:t>
            </w:r>
            <w:r>
              <w:rPr>
                <w:rFonts w:ascii="Times New Roman" w:eastAsia="仿宋_GB2312" w:hAnsi="Times New Roman" w:cs="Times New Roman"/>
                <w:szCs w:val="21"/>
              </w:rPr>
              <w:t>0</w:t>
            </w:r>
            <w:r>
              <w:rPr>
                <w:rFonts w:ascii="Times New Roman" w:eastAsia="仿宋_GB2312" w:hAnsi="Times New Roman" w:cs="Times New Roman" w:hint="eastAsia"/>
                <w:szCs w:val="21"/>
              </w:rPr>
              <w:t>分。</w:t>
            </w:r>
          </w:p>
        </w:tc>
        <w:tc>
          <w:tcPr>
            <w:tcW w:w="707" w:type="dxa"/>
            <w:gridSpan w:val="2"/>
            <w:vAlign w:val="center"/>
          </w:tcPr>
          <w:p w:rsidR="00C90640" w:rsidRDefault="00000000">
            <w:pPr>
              <w:spacing w:line="360" w:lineRule="auto"/>
              <w:jc w:val="center"/>
              <w:rPr>
                <w:rFonts w:ascii="Times New Roman" w:eastAsia="仿宋_GB2312" w:hAnsi="Times New Roman" w:cs="Times New Roman"/>
                <w:szCs w:val="21"/>
              </w:rPr>
            </w:pPr>
            <w:r>
              <w:rPr>
                <w:rFonts w:ascii="Times New Roman" w:eastAsia="仿宋_GB2312" w:hAnsi="Times New Roman" w:cs="Times New Roman"/>
                <w:szCs w:val="21"/>
              </w:rPr>
              <w:lastRenderedPageBreak/>
              <w:t>8</w:t>
            </w:r>
          </w:p>
        </w:tc>
      </w:tr>
      <w:tr w:rsidR="00C90640">
        <w:tc>
          <w:tcPr>
            <w:tcW w:w="838" w:type="dxa"/>
            <w:vAlign w:val="center"/>
          </w:tcPr>
          <w:p w:rsidR="00C90640" w:rsidRDefault="00000000">
            <w:pPr>
              <w:spacing w:line="360" w:lineRule="auto"/>
              <w:jc w:val="center"/>
              <w:rPr>
                <w:rFonts w:ascii="Times New Roman" w:eastAsia="仿宋_GB2312" w:hAnsi="Times New Roman" w:cs="Times New Roman"/>
                <w:szCs w:val="21"/>
              </w:rPr>
            </w:pPr>
            <w:r>
              <w:rPr>
                <w:rFonts w:ascii="Times New Roman" w:eastAsia="仿宋_GB2312" w:hAnsi="Times New Roman" w:cs="Times New Roman"/>
                <w:szCs w:val="21"/>
              </w:rPr>
              <w:t>8</w:t>
            </w:r>
          </w:p>
        </w:tc>
        <w:tc>
          <w:tcPr>
            <w:tcW w:w="1269" w:type="dxa"/>
            <w:vMerge w:val="restart"/>
            <w:vAlign w:val="center"/>
          </w:tcPr>
          <w:p w:rsidR="00C90640" w:rsidRDefault="00000000">
            <w:pPr>
              <w:rPr>
                <w:rFonts w:ascii="Times New Roman" w:eastAsia="仿宋_GB2312" w:hAnsi="Times New Roman" w:cs="Times New Roman"/>
                <w:szCs w:val="21"/>
              </w:rPr>
            </w:pPr>
            <w:r>
              <w:rPr>
                <w:rFonts w:ascii="Times New Roman" w:eastAsia="仿宋_GB2312" w:hAnsi="Times New Roman" w:cs="Times New Roman" w:hint="eastAsia"/>
                <w:szCs w:val="21"/>
              </w:rPr>
              <w:t>项目成员情况</w:t>
            </w:r>
          </w:p>
        </w:tc>
        <w:tc>
          <w:tcPr>
            <w:tcW w:w="5708" w:type="dxa"/>
            <w:shd w:val="clear" w:color="auto" w:fill="auto"/>
            <w:vAlign w:val="center"/>
          </w:tcPr>
          <w:p w:rsidR="00C90640" w:rsidRDefault="00000000">
            <w:pPr>
              <w:pStyle w:val="12"/>
              <w:autoSpaceDN w:val="0"/>
              <w:snapToGrid w:val="0"/>
              <w:spacing w:line="360" w:lineRule="exact"/>
              <w:ind w:firstLineChars="0" w:firstLine="0"/>
              <w:jc w:val="both"/>
              <w:rPr>
                <w:rFonts w:ascii="Times New Roman" w:eastAsia="仿宋_GB2312" w:hAnsi="Times New Roman" w:cs="Times New Roman"/>
                <w:sz w:val="21"/>
                <w:szCs w:val="21"/>
              </w:rPr>
            </w:pPr>
            <w:r>
              <w:rPr>
                <w:rFonts w:ascii="Times New Roman" w:eastAsia="仿宋_GB2312" w:hAnsi="Times New Roman" w:cs="Times New Roman" w:hint="eastAsia"/>
                <w:sz w:val="21"/>
                <w:szCs w:val="21"/>
              </w:rPr>
              <w:t>项目总负责人具备信息系统项目管理师资格证书、项目管理专业资格认证（</w:t>
            </w:r>
            <w:r>
              <w:rPr>
                <w:rFonts w:ascii="Times New Roman" w:eastAsia="仿宋_GB2312" w:hAnsi="Times New Roman" w:cs="Times New Roman"/>
                <w:sz w:val="21"/>
                <w:szCs w:val="21"/>
              </w:rPr>
              <w:t>PMP</w:t>
            </w:r>
            <w:r>
              <w:rPr>
                <w:rFonts w:ascii="Times New Roman" w:eastAsia="仿宋_GB2312" w:hAnsi="Times New Roman" w:cs="Times New Roman" w:hint="eastAsia"/>
                <w:sz w:val="21"/>
                <w:szCs w:val="21"/>
              </w:rPr>
              <w:t>证书）得</w:t>
            </w:r>
            <w:r>
              <w:rPr>
                <w:rFonts w:ascii="Times New Roman" w:eastAsia="仿宋_GB2312" w:hAnsi="Times New Roman" w:cs="Times New Roman"/>
                <w:sz w:val="21"/>
                <w:szCs w:val="21"/>
              </w:rPr>
              <w:t>2</w:t>
            </w:r>
            <w:r>
              <w:rPr>
                <w:rFonts w:ascii="Times New Roman" w:eastAsia="仿宋_GB2312" w:hAnsi="Times New Roman" w:cs="Times New Roman" w:hint="eastAsia"/>
                <w:sz w:val="21"/>
                <w:szCs w:val="21"/>
              </w:rPr>
              <w:t>分；（提供近</w:t>
            </w:r>
            <w:r>
              <w:rPr>
                <w:rFonts w:ascii="Times New Roman" w:eastAsia="仿宋_GB2312" w:hAnsi="Times New Roman" w:cs="Times New Roman"/>
                <w:sz w:val="21"/>
                <w:szCs w:val="21"/>
              </w:rPr>
              <w:t>3</w:t>
            </w:r>
            <w:r>
              <w:rPr>
                <w:rFonts w:ascii="Times New Roman" w:eastAsia="仿宋_GB2312" w:hAnsi="Times New Roman" w:cs="Times New Roman" w:hint="eastAsia"/>
                <w:sz w:val="21"/>
                <w:szCs w:val="21"/>
              </w:rPr>
              <w:t>个月内投标人为项目总负责人购买的社保缴费证明复印件，项目总负责人的资格证书，加盖投标单位公章）符合</w:t>
            </w:r>
            <w:r>
              <w:rPr>
                <w:rFonts w:ascii="Times New Roman" w:eastAsia="仿宋_GB2312" w:hAnsi="Times New Roman" w:cs="Times New Roman"/>
                <w:sz w:val="21"/>
                <w:szCs w:val="21"/>
              </w:rPr>
              <w:t>1</w:t>
            </w:r>
            <w:r>
              <w:rPr>
                <w:rFonts w:ascii="Times New Roman" w:eastAsia="仿宋_GB2312" w:hAnsi="Times New Roman" w:cs="Times New Roman" w:hint="eastAsia"/>
                <w:sz w:val="21"/>
                <w:szCs w:val="21"/>
              </w:rPr>
              <w:t>项得</w:t>
            </w:r>
            <w:r>
              <w:rPr>
                <w:rFonts w:ascii="Times New Roman" w:eastAsia="仿宋_GB2312" w:hAnsi="Times New Roman" w:cs="Times New Roman"/>
                <w:sz w:val="21"/>
                <w:szCs w:val="21"/>
              </w:rPr>
              <w:t>1</w:t>
            </w:r>
            <w:r>
              <w:rPr>
                <w:rFonts w:ascii="Times New Roman" w:eastAsia="仿宋_GB2312" w:hAnsi="Times New Roman" w:cs="Times New Roman" w:hint="eastAsia"/>
                <w:sz w:val="21"/>
                <w:szCs w:val="21"/>
              </w:rPr>
              <w:t>分，不符合不得分。</w:t>
            </w:r>
          </w:p>
        </w:tc>
        <w:tc>
          <w:tcPr>
            <w:tcW w:w="707" w:type="dxa"/>
            <w:gridSpan w:val="2"/>
            <w:vAlign w:val="center"/>
          </w:tcPr>
          <w:p w:rsidR="00C90640" w:rsidRDefault="00000000">
            <w:pPr>
              <w:spacing w:line="360" w:lineRule="auto"/>
              <w:jc w:val="center"/>
              <w:rPr>
                <w:rFonts w:ascii="Times New Roman" w:eastAsia="仿宋_GB2312" w:hAnsi="Times New Roman" w:cs="Times New Roman"/>
                <w:szCs w:val="21"/>
              </w:rPr>
            </w:pPr>
            <w:r>
              <w:rPr>
                <w:rFonts w:ascii="Times New Roman" w:eastAsia="仿宋_GB2312" w:hAnsi="Times New Roman" w:cs="Times New Roman"/>
                <w:szCs w:val="21"/>
              </w:rPr>
              <w:t>2</w:t>
            </w:r>
          </w:p>
        </w:tc>
      </w:tr>
      <w:tr w:rsidR="00C90640">
        <w:tc>
          <w:tcPr>
            <w:tcW w:w="838" w:type="dxa"/>
            <w:vAlign w:val="center"/>
          </w:tcPr>
          <w:p w:rsidR="00C90640" w:rsidRDefault="00000000">
            <w:pPr>
              <w:spacing w:line="360" w:lineRule="auto"/>
              <w:jc w:val="center"/>
              <w:rPr>
                <w:rFonts w:ascii="Times New Roman" w:eastAsia="仿宋_GB2312" w:hAnsi="Times New Roman" w:cs="Times New Roman"/>
                <w:szCs w:val="21"/>
              </w:rPr>
            </w:pPr>
            <w:r>
              <w:rPr>
                <w:rFonts w:ascii="Times New Roman" w:eastAsia="仿宋_GB2312" w:hAnsi="Times New Roman" w:cs="Times New Roman"/>
                <w:szCs w:val="21"/>
              </w:rPr>
              <w:t>9</w:t>
            </w:r>
          </w:p>
        </w:tc>
        <w:tc>
          <w:tcPr>
            <w:tcW w:w="1269" w:type="dxa"/>
            <w:vMerge/>
            <w:vAlign w:val="center"/>
          </w:tcPr>
          <w:p w:rsidR="00C90640" w:rsidRDefault="00C90640">
            <w:pPr>
              <w:rPr>
                <w:rFonts w:ascii="Times New Roman" w:eastAsia="仿宋_GB2312" w:hAnsi="Times New Roman" w:cs="Times New Roman"/>
                <w:szCs w:val="21"/>
              </w:rPr>
            </w:pPr>
          </w:p>
        </w:tc>
        <w:tc>
          <w:tcPr>
            <w:tcW w:w="5708" w:type="dxa"/>
            <w:vAlign w:val="center"/>
          </w:tcPr>
          <w:p w:rsidR="00C90640" w:rsidRDefault="00000000">
            <w:pPr>
              <w:pStyle w:val="12"/>
              <w:autoSpaceDN w:val="0"/>
              <w:snapToGrid w:val="0"/>
              <w:spacing w:line="360" w:lineRule="exact"/>
              <w:ind w:firstLineChars="0" w:firstLine="0"/>
              <w:jc w:val="both"/>
              <w:rPr>
                <w:rFonts w:ascii="Times New Roman" w:eastAsia="仿宋_GB2312" w:hAnsi="Times New Roman" w:cs="Times New Roman"/>
                <w:sz w:val="21"/>
                <w:szCs w:val="21"/>
              </w:rPr>
            </w:pPr>
            <w:r>
              <w:rPr>
                <w:rFonts w:ascii="Times New Roman" w:eastAsia="仿宋_GB2312" w:hAnsi="Times New Roman" w:cs="Times New Roman" w:hint="eastAsia"/>
                <w:sz w:val="21"/>
                <w:szCs w:val="21"/>
              </w:rPr>
              <w:t>所投入的项目成员具有空气监测联网业务系统运维及技术支持服务项目经验的，数量在</w:t>
            </w:r>
            <w:r>
              <w:rPr>
                <w:rFonts w:ascii="Times New Roman" w:eastAsia="仿宋_GB2312" w:hAnsi="Times New Roman" w:cs="Times New Roman"/>
                <w:sz w:val="21"/>
                <w:szCs w:val="21"/>
              </w:rPr>
              <w:t>5</w:t>
            </w:r>
            <w:r>
              <w:rPr>
                <w:rFonts w:ascii="Times New Roman" w:eastAsia="仿宋_GB2312" w:hAnsi="Times New Roman" w:cs="Times New Roman" w:hint="eastAsia"/>
                <w:sz w:val="21"/>
                <w:szCs w:val="21"/>
              </w:rPr>
              <w:t>人及以上得</w:t>
            </w:r>
            <w:r>
              <w:rPr>
                <w:rFonts w:ascii="Times New Roman" w:eastAsia="仿宋_GB2312" w:hAnsi="Times New Roman" w:cs="Times New Roman"/>
                <w:sz w:val="21"/>
                <w:szCs w:val="21"/>
              </w:rPr>
              <w:t>5</w:t>
            </w:r>
            <w:r>
              <w:rPr>
                <w:rFonts w:ascii="Times New Roman" w:eastAsia="仿宋_GB2312" w:hAnsi="Times New Roman" w:cs="Times New Roman" w:hint="eastAsia"/>
                <w:sz w:val="21"/>
                <w:szCs w:val="21"/>
              </w:rPr>
              <w:t>分，不足</w:t>
            </w:r>
            <w:r>
              <w:rPr>
                <w:rFonts w:ascii="Times New Roman" w:eastAsia="仿宋_GB2312" w:hAnsi="Times New Roman" w:cs="Times New Roman"/>
                <w:sz w:val="21"/>
                <w:szCs w:val="21"/>
              </w:rPr>
              <w:t>5</w:t>
            </w:r>
            <w:r>
              <w:rPr>
                <w:rFonts w:ascii="Times New Roman" w:eastAsia="仿宋_GB2312" w:hAnsi="Times New Roman" w:cs="Times New Roman" w:hint="eastAsia"/>
                <w:sz w:val="21"/>
                <w:szCs w:val="21"/>
              </w:rPr>
              <w:t>人得</w:t>
            </w:r>
            <w:r>
              <w:rPr>
                <w:rFonts w:ascii="Times New Roman" w:eastAsia="仿宋_GB2312" w:hAnsi="Times New Roman" w:cs="Times New Roman"/>
                <w:sz w:val="21"/>
                <w:szCs w:val="21"/>
              </w:rPr>
              <w:t>2</w:t>
            </w:r>
            <w:r>
              <w:rPr>
                <w:rFonts w:ascii="Times New Roman" w:eastAsia="仿宋_GB2312" w:hAnsi="Times New Roman" w:cs="Times New Roman" w:hint="eastAsia"/>
                <w:sz w:val="21"/>
                <w:szCs w:val="21"/>
              </w:rPr>
              <w:t>分，没有不得分。（需提供合同项目成员证明页或用户证明函复印件以作证明。）</w:t>
            </w:r>
          </w:p>
        </w:tc>
        <w:tc>
          <w:tcPr>
            <w:tcW w:w="707" w:type="dxa"/>
            <w:gridSpan w:val="2"/>
            <w:vAlign w:val="center"/>
          </w:tcPr>
          <w:p w:rsidR="00C90640" w:rsidRDefault="00000000">
            <w:pPr>
              <w:spacing w:line="360" w:lineRule="auto"/>
              <w:jc w:val="center"/>
              <w:rPr>
                <w:rFonts w:ascii="Times New Roman" w:eastAsia="仿宋_GB2312" w:hAnsi="Times New Roman" w:cs="Times New Roman"/>
                <w:szCs w:val="21"/>
              </w:rPr>
            </w:pPr>
            <w:r>
              <w:rPr>
                <w:rFonts w:ascii="Times New Roman" w:eastAsia="仿宋_GB2312" w:hAnsi="Times New Roman" w:cs="Times New Roman"/>
                <w:szCs w:val="21"/>
              </w:rPr>
              <w:t>5</w:t>
            </w:r>
          </w:p>
        </w:tc>
      </w:tr>
      <w:tr w:rsidR="00C90640">
        <w:tc>
          <w:tcPr>
            <w:tcW w:w="7815" w:type="dxa"/>
            <w:gridSpan w:val="3"/>
            <w:vAlign w:val="center"/>
          </w:tcPr>
          <w:p w:rsidR="00C90640" w:rsidRDefault="00000000">
            <w:pPr>
              <w:spacing w:line="360" w:lineRule="auto"/>
              <w:rPr>
                <w:rFonts w:ascii="Times New Roman" w:eastAsia="仿宋_GB2312" w:hAnsi="Times New Roman" w:cs="Times New Roman"/>
                <w:b/>
                <w:szCs w:val="21"/>
              </w:rPr>
            </w:pPr>
            <w:r>
              <w:rPr>
                <w:rFonts w:ascii="Times New Roman" w:eastAsia="仿宋_GB2312" w:hAnsi="Times New Roman" w:cs="Times New Roman" w:hint="eastAsia"/>
                <w:b/>
                <w:szCs w:val="21"/>
              </w:rPr>
              <w:t>总</w:t>
            </w:r>
            <w:r>
              <w:rPr>
                <w:rFonts w:ascii="Times New Roman" w:eastAsia="仿宋_GB2312" w:hAnsi="Times New Roman" w:cs="Times New Roman"/>
                <w:b/>
                <w:szCs w:val="21"/>
              </w:rPr>
              <w:t xml:space="preserve">  </w:t>
            </w:r>
            <w:r>
              <w:rPr>
                <w:rFonts w:ascii="Times New Roman" w:eastAsia="仿宋_GB2312" w:hAnsi="Times New Roman" w:cs="Times New Roman" w:hint="eastAsia"/>
                <w:b/>
                <w:szCs w:val="21"/>
              </w:rPr>
              <w:t>分：</w:t>
            </w:r>
          </w:p>
        </w:tc>
        <w:tc>
          <w:tcPr>
            <w:tcW w:w="707" w:type="dxa"/>
            <w:gridSpan w:val="2"/>
            <w:vAlign w:val="center"/>
          </w:tcPr>
          <w:p w:rsidR="00C90640" w:rsidRDefault="00000000">
            <w:pPr>
              <w:spacing w:line="360" w:lineRule="auto"/>
              <w:jc w:val="center"/>
              <w:rPr>
                <w:rFonts w:ascii="Times New Roman" w:eastAsia="仿宋_GB2312" w:hAnsi="Times New Roman" w:cs="Times New Roman"/>
                <w:b/>
                <w:szCs w:val="21"/>
              </w:rPr>
            </w:pPr>
            <w:r>
              <w:rPr>
                <w:rFonts w:ascii="Times New Roman" w:eastAsia="仿宋_GB2312" w:hAnsi="Times New Roman" w:cs="Times New Roman"/>
                <w:b/>
                <w:szCs w:val="21"/>
              </w:rPr>
              <w:t>100</w:t>
            </w:r>
          </w:p>
        </w:tc>
      </w:tr>
    </w:tbl>
    <w:p w:rsidR="00C90640" w:rsidRDefault="00000000">
      <w:pPr>
        <w:pStyle w:val="12"/>
        <w:spacing w:line="360" w:lineRule="auto"/>
        <w:ind w:firstLineChars="0" w:firstLine="0"/>
        <w:rPr>
          <w:rFonts w:ascii="Times New Roman" w:eastAsia="仿宋_GB2312" w:hAnsi="Times New Roman" w:cs="Times New Roman"/>
          <w:color w:val="000000"/>
        </w:rPr>
      </w:pPr>
      <w:r>
        <w:rPr>
          <w:rFonts w:ascii="Times New Roman" w:eastAsia="仿宋_GB2312" w:hAnsi="Times New Roman" w:cs="Times New Roman" w:hint="eastAsia"/>
          <w:color w:val="000000"/>
        </w:rPr>
        <w:t>注：</w:t>
      </w:r>
      <w:r>
        <w:rPr>
          <w:rFonts w:ascii="Times New Roman" w:eastAsia="仿宋_GB2312" w:hAnsi="Times New Roman" w:cs="Times New Roman"/>
          <w:color w:val="000000"/>
        </w:rPr>
        <w:t>1</w:t>
      </w:r>
      <w:r>
        <w:rPr>
          <w:rFonts w:ascii="Times New Roman" w:eastAsia="仿宋_GB2312" w:hAnsi="Times New Roman" w:cs="Times New Roman" w:hint="eastAsia"/>
          <w:color w:val="000000"/>
        </w:rPr>
        <w:t>、所有打分分值小数位按四舍五入保留两位计算。</w:t>
      </w:r>
    </w:p>
    <w:p w:rsidR="00C90640" w:rsidRDefault="00000000">
      <w:pPr>
        <w:pStyle w:val="12"/>
        <w:spacing w:line="360" w:lineRule="auto"/>
        <w:ind w:left="490" w:firstLineChars="0" w:firstLine="0"/>
        <w:rPr>
          <w:rFonts w:ascii="Times New Roman" w:eastAsia="仿宋_GB2312" w:hAnsi="Times New Roman" w:cs="Times New Roman"/>
          <w:color w:val="000000"/>
        </w:rPr>
      </w:pPr>
      <w:r>
        <w:rPr>
          <w:rFonts w:ascii="Times New Roman" w:eastAsia="仿宋_GB2312" w:hAnsi="Times New Roman" w:cs="Times New Roman"/>
          <w:color w:val="000000"/>
        </w:rPr>
        <w:t>2</w:t>
      </w:r>
      <w:r>
        <w:rPr>
          <w:rFonts w:ascii="Times New Roman" w:eastAsia="仿宋_GB2312" w:hAnsi="Times New Roman" w:cs="Times New Roman" w:hint="eastAsia"/>
          <w:color w:val="000000"/>
        </w:rPr>
        <w:t>、评标方法中对业绩状况的要求以独立法人单位为考核对象。如投标人下属分公司为非独立法人单位，则分公司的业绩可计入投标人的业绩中；如投标人下属子公司为独立法人单位，则子公司的业绩不可计入投标人的业绩中。</w:t>
      </w:r>
    </w:p>
    <w:p w:rsidR="00C90640" w:rsidRDefault="00C90640">
      <w:pPr>
        <w:rPr>
          <w:rFonts w:ascii="Times New Roman" w:hAnsi="Times New Roman" w:cs="Times New Roman"/>
        </w:rPr>
      </w:pPr>
    </w:p>
    <w:sectPr w:rsidR="00C90640">
      <w:pgSz w:w="11906" w:h="16838"/>
      <w:pgMar w:top="1440" w:right="1800" w:bottom="1440" w:left="1800" w:header="851" w:footer="992" w:gutter="0"/>
      <w:cols w:space="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4B21" w:rsidRDefault="00E34B21">
      <w:r>
        <w:separator/>
      </w:r>
    </w:p>
  </w:endnote>
  <w:endnote w:type="continuationSeparator" w:id="0">
    <w:p w:rsidR="00E34B21" w:rsidRDefault="00E34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方正小标宋简体">
    <w:altName w:val="微软雅黑"/>
    <w:charset w:val="86"/>
    <w:family w:val="script"/>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9011189"/>
      <w:docPartObj>
        <w:docPartGallery w:val="Page Numbers (Bottom of Page)"/>
        <w:docPartUnique/>
      </w:docPartObj>
    </w:sdtPr>
    <w:sdtContent>
      <w:p w:rsidR="003214F6" w:rsidRDefault="003214F6">
        <w:pPr>
          <w:pStyle w:val="aa"/>
          <w:jc w:val="center"/>
        </w:pPr>
        <w:r>
          <w:fldChar w:fldCharType="begin"/>
        </w:r>
        <w:r>
          <w:instrText>PAGE   \* MERGEFORMAT</w:instrText>
        </w:r>
        <w:r>
          <w:fldChar w:fldCharType="separate"/>
        </w:r>
        <w:r>
          <w:rPr>
            <w:lang w:val="zh-CN"/>
          </w:rPr>
          <w:t>2</w:t>
        </w:r>
        <w:r>
          <w:fldChar w:fldCharType="end"/>
        </w:r>
      </w:p>
    </w:sdtContent>
  </w:sdt>
  <w:p w:rsidR="00C90640" w:rsidRDefault="00C9064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4B21" w:rsidRDefault="00E34B21">
      <w:r>
        <w:separator/>
      </w:r>
    </w:p>
  </w:footnote>
  <w:footnote w:type="continuationSeparator" w:id="0">
    <w:p w:rsidR="00E34B21" w:rsidRDefault="00E34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0640" w:rsidRDefault="00C90640" w:rsidP="00950785">
    <w:pPr>
      <w:pStyle w:val="ac"/>
      <w:pBdr>
        <w:bottom w:val="none" w:sz="0" w:space="1" w:color="auto"/>
      </w:pBd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BD3CED"/>
    <w:multiLevelType w:val="multilevel"/>
    <w:tmpl w:val="5EBD3CED"/>
    <w:lvl w:ilvl="0">
      <w:start w:val="1"/>
      <w:numFmt w:val="chineseCountingThousand"/>
      <w:suff w:val="space"/>
      <w:lvlText w:val="第%1章"/>
      <w:lvlJc w:val="center"/>
      <w:pPr>
        <w:ind w:left="2269" w:firstLine="0"/>
      </w:pPr>
      <w:rPr>
        <w:rFonts w:ascii="Arial" w:eastAsia="黑体" w:hAnsi="Arial" w:hint="default"/>
        <w:b/>
        <w:i w:val="0"/>
        <w:sz w:val="44"/>
      </w:rPr>
    </w:lvl>
    <w:lvl w:ilvl="1">
      <w:start w:val="1"/>
      <w:numFmt w:val="decimal"/>
      <w:pStyle w:val="2"/>
      <w:isLgl/>
      <w:suff w:val="space"/>
      <w:lvlText w:val="%1.%2"/>
      <w:lvlJc w:val="left"/>
      <w:pPr>
        <w:ind w:left="3685" w:firstLine="0"/>
      </w:pPr>
      <w:rPr>
        <w:rFonts w:ascii="Arial" w:eastAsia="黑体" w:hAnsi="Arial" w:hint="default"/>
        <w:b/>
        <w:i w:val="0"/>
        <w:sz w:val="32"/>
      </w:rPr>
    </w:lvl>
    <w:lvl w:ilvl="2">
      <w:start w:val="1"/>
      <w:numFmt w:val="decimal"/>
      <w:pStyle w:val="3"/>
      <w:isLgl/>
      <w:suff w:val="space"/>
      <w:lvlText w:val="%1.%2.%3"/>
      <w:lvlJc w:val="left"/>
      <w:pPr>
        <w:ind w:left="900" w:firstLine="0"/>
      </w:pPr>
      <w:rPr>
        <w:rFonts w:ascii="Arial" w:eastAsia="黑体" w:hAnsi="Arial" w:cs="Arial" w:hint="default"/>
        <w:b w:val="0"/>
        <w:bCs/>
        <w:i w:val="0"/>
        <w:sz w:val="28"/>
      </w:rPr>
    </w:lvl>
    <w:lvl w:ilvl="3">
      <w:start w:val="1"/>
      <w:numFmt w:val="decimal"/>
      <w:isLgl/>
      <w:suff w:val="space"/>
      <w:lvlText w:val="%1.%2.%3.%4"/>
      <w:lvlJc w:val="left"/>
      <w:pPr>
        <w:ind w:left="2694" w:firstLine="0"/>
      </w:pPr>
      <w:rPr>
        <w:rFonts w:ascii="Arial" w:eastAsia="黑体" w:hAnsi="Arial" w:cs="Arial" w:hint="default"/>
        <w:b/>
        <w:i w:val="0"/>
        <w:sz w:val="28"/>
      </w:rPr>
    </w:lvl>
    <w:lvl w:ilvl="4">
      <w:start w:val="1"/>
      <w:numFmt w:val="decimal"/>
      <w:isLgl/>
      <w:suff w:val="nothing"/>
      <w:lvlText w:val="%1.%2.%3.%4.%5"/>
      <w:lvlJc w:val="left"/>
      <w:pPr>
        <w:ind w:left="0" w:firstLine="0"/>
      </w:pPr>
      <w:rPr>
        <w:rFonts w:ascii="宋体" w:eastAsia="宋体" w:hAnsi="Arial" w:hint="eastAsia"/>
        <w:b/>
        <w:i w:val="0"/>
        <w:sz w:val="24"/>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16cid:durableId="1360619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trackRevisions/>
  <w:defaultTabStop w:val="420"/>
  <w:drawingGridHorizontalSpacing w:val="210"/>
  <w:drawingGridVerticalSpacing w:val="156"/>
  <w:displayVerticalDrawingGridEvery w:val="2"/>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TIzYTdiZDlkMDJlMmViMjZlNTkzOGE2MzI1YTM2ODgifQ=="/>
  </w:docVars>
  <w:rsids>
    <w:rsidRoot w:val="612D7148"/>
    <w:rsid w:val="FFEE5658"/>
    <w:rsid w:val="000109A9"/>
    <w:rsid w:val="00011538"/>
    <w:rsid w:val="000275B9"/>
    <w:rsid w:val="0003569A"/>
    <w:rsid w:val="00037229"/>
    <w:rsid w:val="00040187"/>
    <w:rsid w:val="00040553"/>
    <w:rsid w:val="00063527"/>
    <w:rsid w:val="00074DE7"/>
    <w:rsid w:val="00091654"/>
    <w:rsid w:val="0009727C"/>
    <w:rsid w:val="000A7A2C"/>
    <w:rsid w:val="000B1550"/>
    <w:rsid w:val="001276EF"/>
    <w:rsid w:val="00176F37"/>
    <w:rsid w:val="001B297A"/>
    <w:rsid w:val="00207066"/>
    <w:rsid w:val="002222C1"/>
    <w:rsid w:val="00224269"/>
    <w:rsid w:val="002318A5"/>
    <w:rsid w:val="002379B1"/>
    <w:rsid w:val="00253FEC"/>
    <w:rsid w:val="00265A10"/>
    <w:rsid w:val="00276C4D"/>
    <w:rsid w:val="00286CD2"/>
    <w:rsid w:val="00295A98"/>
    <w:rsid w:val="002D15D3"/>
    <w:rsid w:val="00302B4B"/>
    <w:rsid w:val="00304586"/>
    <w:rsid w:val="003214F6"/>
    <w:rsid w:val="003441F9"/>
    <w:rsid w:val="00354FE5"/>
    <w:rsid w:val="00374413"/>
    <w:rsid w:val="003A430C"/>
    <w:rsid w:val="003B658F"/>
    <w:rsid w:val="003C3824"/>
    <w:rsid w:val="00403733"/>
    <w:rsid w:val="00414C20"/>
    <w:rsid w:val="004175C4"/>
    <w:rsid w:val="00421FAF"/>
    <w:rsid w:val="00447EBE"/>
    <w:rsid w:val="00453882"/>
    <w:rsid w:val="0048133B"/>
    <w:rsid w:val="004A69D9"/>
    <w:rsid w:val="004C1565"/>
    <w:rsid w:val="004E347B"/>
    <w:rsid w:val="004E35CF"/>
    <w:rsid w:val="004E6658"/>
    <w:rsid w:val="00500B37"/>
    <w:rsid w:val="00507EA6"/>
    <w:rsid w:val="005436F2"/>
    <w:rsid w:val="00553792"/>
    <w:rsid w:val="0058388E"/>
    <w:rsid w:val="005C65C1"/>
    <w:rsid w:val="005D3710"/>
    <w:rsid w:val="005F0410"/>
    <w:rsid w:val="005F418A"/>
    <w:rsid w:val="0064679C"/>
    <w:rsid w:val="006B0C7C"/>
    <w:rsid w:val="006B368E"/>
    <w:rsid w:val="006D05CC"/>
    <w:rsid w:val="006E7D3C"/>
    <w:rsid w:val="00740239"/>
    <w:rsid w:val="00790529"/>
    <w:rsid w:val="007A5125"/>
    <w:rsid w:val="007B1EAF"/>
    <w:rsid w:val="007C1BAD"/>
    <w:rsid w:val="007C42D0"/>
    <w:rsid w:val="007C6481"/>
    <w:rsid w:val="007F7CFE"/>
    <w:rsid w:val="0081539B"/>
    <w:rsid w:val="0081564C"/>
    <w:rsid w:val="008313E4"/>
    <w:rsid w:val="00840469"/>
    <w:rsid w:val="00870F0B"/>
    <w:rsid w:val="00896351"/>
    <w:rsid w:val="008B1740"/>
    <w:rsid w:val="008E4E38"/>
    <w:rsid w:val="009061D2"/>
    <w:rsid w:val="00931DEF"/>
    <w:rsid w:val="009338C1"/>
    <w:rsid w:val="00950785"/>
    <w:rsid w:val="009521B2"/>
    <w:rsid w:val="0096402E"/>
    <w:rsid w:val="009745CC"/>
    <w:rsid w:val="00975DDD"/>
    <w:rsid w:val="00976B6C"/>
    <w:rsid w:val="00977DC9"/>
    <w:rsid w:val="00981590"/>
    <w:rsid w:val="009A2F17"/>
    <w:rsid w:val="009B2DB6"/>
    <w:rsid w:val="009D0B52"/>
    <w:rsid w:val="009F17AF"/>
    <w:rsid w:val="009F1FF9"/>
    <w:rsid w:val="009F5DD3"/>
    <w:rsid w:val="00A058B7"/>
    <w:rsid w:val="00A07475"/>
    <w:rsid w:val="00A11D83"/>
    <w:rsid w:val="00A23BC0"/>
    <w:rsid w:val="00A353EA"/>
    <w:rsid w:val="00A443E2"/>
    <w:rsid w:val="00A54307"/>
    <w:rsid w:val="00A653E6"/>
    <w:rsid w:val="00A92B4A"/>
    <w:rsid w:val="00AB4E81"/>
    <w:rsid w:val="00AB5BE9"/>
    <w:rsid w:val="00AF54C8"/>
    <w:rsid w:val="00B33C4F"/>
    <w:rsid w:val="00B452DF"/>
    <w:rsid w:val="00B75960"/>
    <w:rsid w:val="00B80609"/>
    <w:rsid w:val="00BC2439"/>
    <w:rsid w:val="00BC5AE4"/>
    <w:rsid w:val="00BD388C"/>
    <w:rsid w:val="00BF1C0E"/>
    <w:rsid w:val="00BF1C50"/>
    <w:rsid w:val="00BF6347"/>
    <w:rsid w:val="00C04886"/>
    <w:rsid w:val="00C15035"/>
    <w:rsid w:val="00C15C1C"/>
    <w:rsid w:val="00C17803"/>
    <w:rsid w:val="00C21432"/>
    <w:rsid w:val="00C3144E"/>
    <w:rsid w:val="00C421B3"/>
    <w:rsid w:val="00C51824"/>
    <w:rsid w:val="00C60991"/>
    <w:rsid w:val="00C61246"/>
    <w:rsid w:val="00C859A4"/>
    <w:rsid w:val="00C87E6A"/>
    <w:rsid w:val="00C90640"/>
    <w:rsid w:val="00CB580E"/>
    <w:rsid w:val="00CD637A"/>
    <w:rsid w:val="00CE4FC1"/>
    <w:rsid w:val="00D01656"/>
    <w:rsid w:val="00D03DC5"/>
    <w:rsid w:val="00D66397"/>
    <w:rsid w:val="00D70BA5"/>
    <w:rsid w:val="00D813BE"/>
    <w:rsid w:val="00DC0C8B"/>
    <w:rsid w:val="00DD25B7"/>
    <w:rsid w:val="00E02C37"/>
    <w:rsid w:val="00E1601E"/>
    <w:rsid w:val="00E16891"/>
    <w:rsid w:val="00E34B21"/>
    <w:rsid w:val="00E36A29"/>
    <w:rsid w:val="00E61E65"/>
    <w:rsid w:val="00E73973"/>
    <w:rsid w:val="00E819C0"/>
    <w:rsid w:val="00E83EB9"/>
    <w:rsid w:val="00E85E6E"/>
    <w:rsid w:val="00EC2EA4"/>
    <w:rsid w:val="00EE61B9"/>
    <w:rsid w:val="00EE7125"/>
    <w:rsid w:val="00EF282E"/>
    <w:rsid w:val="00F20CE6"/>
    <w:rsid w:val="00F32027"/>
    <w:rsid w:val="00F3704C"/>
    <w:rsid w:val="00F439B6"/>
    <w:rsid w:val="00F623E8"/>
    <w:rsid w:val="00F62DFC"/>
    <w:rsid w:val="00F6325D"/>
    <w:rsid w:val="00FC5518"/>
    <w:rsid w:val="00FF7149"/>
    <w:rsid w:val="029F7154"/>
    <w:rsid w:val="03196F07"/>
    <w:rsid w:val="045A7EEB"/>
    <w:rsid w:val="06D15267"/>
    <w:rsid w:val="07A56FBB"/>
    <w:rsid w:val="0FA22032"/>
    <w:rsid w:val="118A24C8"/>
    <w:rsid w:val="13AE369B"/>
    <w:rsid w:val="175B40AA"/>
    <w:rsid w:val="1A1A692A"/>
    <w:rsid w:val="1B9C202B"/>
    <w:rsid w:val="1BC6033B"/>
    <w:rsid w:val="1CFE585B"/>
    <w:rsid w:val="1CFF2872"/>
    <w:rsid w:val="24392B0D"/>
    <w:rsid w:val="267442D0"/>
    <w:rsid w:val="278C5F2D"/>
    <w:rsid w:val="2C9753F5"/>
    <w:rsid w:val="2F61011F"/>
    <w:rsid w:val="311D52A1"/>
    <w:rsid w:val="33CC679B"/>
    <w:rsid w:val="349F4C0E"/>
    <w:rsid w:val="37AF1A87"/>
    <w:rsid w:val="3CB43C54"/>
    <w:rsid w:val="3D956BAE"/>
    <w:rsid w:val="40385E86"/>
    <w:rsid w:val="43301127"/>
    <w:rsid w:val="4860771C"/>
    <w:rsid w:val="4A08318C"/>
    <w:rsid w:val="4C4D68C2"/>
    <w:rsid w:val="549A56CA"/>
    <w:rsid w:val="5C26672E"/>
    <w:rsid w:val="60A81B1D"/>
    <w:rsid w:val="612D7148"/>
    <w:rsid w:val="63E154B6"/>
    <w:rsid w:val="69236844"/>
    <w:rsid w:val="6CA475DC"/>
    <w:rsid w:val="6DFDFB4C"/>
    <w:rsid w:val="7366745E"/>
    <w:rsid w:val="737B6322"/>
    <w:rsid w:val="74B44E65"/>
    <w:rsid w:val="759D0D09"/>
    <w:rsid w:val="7AAC2B99"/>
    <w:rsid w:val="7C4116D4"/>
    <w:rsid w:val="7F0F38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1E64A5B0-456F-4E8C-9D14-FF843FE06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Normal Indent" w:qFormat="1"/>
    <w:lsdException w:name="annotation text" w:qFormat="1"/>
    <w:lsdException w:name="header" w:qFormat="1"/>
    <w:lsdException w:name="footer" w:uiPriority="99" w:unhideWhenUsed="1"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Date" w:qFormat="1"/>
    <w:lsdException w:name="Hyperlink" w:uiPriority="99" w:unhideWhenUsed="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qFormat/>
    <w:pPr>
      <w:keepNext/>
      <w:keepLines/>
      <w:pageBreakBefore/>
      <w:spacing w:before="340" w:after="330" w:line="578" w:lineRule="auto"/>
      <w:ind w:left="2269"/>
      <w:jc w:val="center"/>
      <w:outlineLvl w:val="0"/>
    </w:pPr>
    <w:rPr>
      <w:rFonts w:ascii="黑体" w:eastAsia="黑体" w:hAnsi="Times New Roman" w:cs="Times New Roman"/>
      <w:b/>
      <w:bCs/>
      <w:kern w:val="44"/>
      <w:sz w:val="44"/>
      <w:szCs w:val="44"/>
    </w:rPr>
  </w:style>
  <w:style w:type="paragraph" w:styleId="2">
    <w:name w:val="heading 2"/>
    <w:basedOn w:val="a"/>
    <w:next w:val="a"/>
    <w:qFormat/>
    <w:pPr>
      <w:keepNext/>
      <w:keepLines/>
      <w:numPr>
        <w:ilvl w:val="1"/>
        <w:numId w:val="1"/>
      </w:numPr>
      <w:spacing w:before="260" w:after="260" w:line="415" w:lineRule="auto"/>
      <w:outlineLvl w:val="1"/>
    </w:pPr>
    <w:rPr>
      <w:rFonts w:ascii="Arial" w:eastAsia="黑体" w:hAnsi="Arial"/>
      <w:b/>
      <w:bCs/>
      <w:sz w:val="32"/>
      <w:szCs w:val="32"/>
    </w:rPr>
  </w:style>
  <w:style w:type="paragraph" w:styleId="3">
    <w:name w:val="heading 3"/>
    <w:basedOn w:val="a"/>
    <w:next w:val="a"/>
    <w:qFormat/>
    <w:pPr>
      <w:keepNext/>
      <w:keepLines/>
      <w:numPr>
        <w:ilvl w:val="2"/>
        <w:numId w:val="1"/>
      </w:numPr>
      <w:spacing w:before="260" w:after="260" w:line="415" w:lineRule="auto"/>
      <w:ind w:left="0"/>
      <w:outlineLvl w:val="2"/>
    </w:pPr>
    <w:rPr>
      <w:rFonts w:ascii="黑体" w:eastAsia="黑体"/>
      <w:b/>
      <w:bCs/>
      <w:sz w:val="28"/>
      <w:szCs w:val="28"/>
    </w:rPr>
  </w:style>
  <w:style w:type="paragraph" w:styleId="4">
    <w:name w:val="heading 4"/>
    <w:basedOn w:val="a"/>
    <w:next w:val="a"/>
    <w:link w:val="40"/>
    <w:qFormat/>
    <w:pPr>
      <w:keepNext/>
      <w:keepLines/>
      <w:spacing w:before="280" w:after="290" w:line="377" w:lineRule="auto"/>
      <w:outlineLvl w:val="3"/>
    </w:pPr>
    <w:rPr>
      <w:rFonts w:ascii="Arial" w:eastAsia="黑体" w:hAnsi="Arial" w:cs="Times New Roman"/>
      <w:b/>
      <w:bCs/>
      <w:sz w:val="28"/>
      <w:szCs w:val="28"/>
    </w:rPr>
  </w:style>
  <w:style w:type="paragraph" w:styleId="5">
    <w:name w:val="heading 5"/>
    <w:basedOn w:val="a"/>
    <w:next w:val="a"/>
    <w:link w:val="50"/>
    <w:qFormat/>
    <w:pPr>
      <w:keepNext/>
      <w:keepLines/>
      <w:spacing w:line="360" w:lineRule="auto"/>
      <w:outlineLvl w:val="4"/>
    </w:pPr>
    <w:rPr>
      <w:rFonts w:ascii="Times New Roman" w:eastAsia="宋体" w:hAnsi="Times New Roman" w:cs="Times New Roman"/>
      <w:b/>
      <w:bCs/>
      <w:sz w:val="24"/>
      <w:szCs w:val="28"/>
    </w:rPr>
  </w:style>
  <w:style w:type="paragraph" w:styleId="6">
    <w:name w:val="heading 6"/>
    <w:basedOn w:val="a"/>
    <w:next w:val="a"/>
    <w:link w:val="60"/>
    <w:qFormat/>
    <w:pPr>
      <w:keepNext/>
      <w:keepLines/>
      <w:spacing w:before="240" w:after="64" w:line="320" w:lineRule="auto"/>
      <w:outlineLvl w:val="5"/>
    </w:pPr>
    <w:rPr>
      <w:rFonts w:ascii="Arial" w:eastAsia="黑体" w:hAnsi="Arial" w:cs="Times New Roman"/>
      <w:b/>
      <w:bCs/>
      <w:sz w:val="24"/>
      <w:szCs w:val="24"/>
    </w:rPr>
  </w:style>
  <w:style w:type="paragraph" w:styleId="7">
    <w:name w:val="heading 7"/>
    <w:basedOn w:val="a"/>
    <w:next w:val="a"/>
    <w:link w:val="70"/>
    <w:qFormat/>
    <w:pPr>
      <w:keepNext/>
      <w:keepLines/>
      <w:spacing w:before="240" w:after="64" w:line="320" w:lineRule="auto"/>
      <w:outlineLvl w:val="6"/>
    </w:pPr>
    <w:rPr>
      <w:rFonts w:ascii="Times New Roman" w:eastAsia="宋体" w:hAnsi="Times New Roman" w:cs="Times New Roman"/>
      <w:b/>
      <w:bCs/>
      <w:sz w:val="24"/>
      <w:szCs w:val="24"/>
    </w:rPr>
  </w:style>
  <w:style w:type="paragraph" w:styleId="8">
    <w:name w:val="heading 8"/>
    <w:basedOn w:val="a"/>
    <w:next w:val="a"/>
    <w:link w:val="80"/>
    <w:qFormat/>
    <w:pPr>
      <w:keepNext/>
      <w:keepLines/>
      <w:spacing w:before="240" w:after="64" w:line="320" w:lineRule="auto"/>
      <w:outlineLvl w:val="7"/>
    </w:pPr>
    <w:rPr>
      <w:rFonts w:ascii="Arial" w:eastAsia="黑体" w:hAnsi="Arial" w:cs="Times New Roman"/>
      <w:sz w:val="24"/>
      <w:szCs w:val="24"/>
    </w:rPr>
  </w:style>
  <w:style w:type="paragraph" w:styleId="9">
    <w:name w:val="heading 9"/>
    <w:basedOn w:val="a"/>
    <w:next w:val="a"/>
    <w:link w:val="90"/>
    <w:qFormat/>
    <w:pPr>
      <w:keepNext/>
      <w:keepLines/>
      <w:spacing w:before="240" w:after="64" w:line="320" w:lineRule="auto"/>
      <w:outlineLvl w:val="8"/>
    </w:pPr>
    <w:rPr>
      <w:rFonts w:ascii="Arial" w:eastAsia="黑体" w:hAnsi="Arial"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a4"/>
    <w:qFormat/>
    <w:pPr>
      <w:spacing w:beforeLines="50" w:before="156" w:afterLines="50" w:after="156"/>
      <w:ind w:firstLineChars="200" w:firstLine="480"/>
    </w:pPr>
    <w:rPr>
      <w:rFonts w:eastAsia="仿宋"/>
      <w:sz w:val="30"/>
      <w:szCs w:val="20"/>
    </w:rPr>
  </w:style>
  <w:style w:type="paragraph" w:styleId="a5">
    <w:name w:val="annotation text"/>
    <w:basedOn w:val="a"/>
    <w:link w:val="a6"/>
    <w:qFormat/>
    <w:pPr>
      <w:jc w:val="left"/>
    </w:pPr>
  </w:style>
  <w:style w:type="paragraph" w:styleId="a7">
    <w:name w:val="Plain Text"/>
    <w:basedOn w:val="a"/>
    <w:qFormat/>
    <w:rPr>
      <w:rFonts w:ascii="宋体" w:hAnsi="Courier New"/>
    </w:rPr>
  </w:style>
  <w:style w:type="paragraph" w:styleId="a8">
    <w:name w:val="Date"/>
    <w:basedOn w:val="a"/>
    <w:next w:val="a"/>
    <w:link w:val="a9"/>
    <w:qFormat/>
    <w:pPr>
      <w:ind w:leftChars="2500" w:left="100"/>
    </w:pPr>
  </w:style>
  <w:style w:type="paragraph" w:styleId="aa">
    <w:name w:val="footer"/>
    <w:basedOn w:val="a"/>
    <w:link w:val="ab"/>
    <w:uiPriority w:val="99"/>
    <w:unhideWhenUsed/>
    <w:qFormat/>
    <w:pPr>
      <w:tabs>
        <w:tab w:val="center" w:pos="4153"/>
        <w:tab w:val="right" w:pos="8306"/>
      </w:tabs>
      <w:snapToGrid w:val="0"/>
      <w:jc w:val="left"/>
    </w:pPr>
    <w:rPr>
      <w:sz w:val="18"/>
      <w:szCs w:val="18"/>
    </w:rPr>
  </w:style>
  <w:style w:type="paragraph" w:styleId="ac">
    <w:name w:val="header"/>
    <w:basedOn w:val="a"/>
    <w:link w:val="a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pPr>
      <w:tabs>
        <w:tab w:val="right" w:leader="dot" w:pos="8296"/>
      </w:tabs>
    </w:pPr>
  </w:style>
  <w:style w:type="paragraph" w:styleId="TOC2">
    <w:name w:val="toc 2"/>
    <w:basedOn w:val="a"/>
    <w:next w:val="a"/>
    <w:uiPriority w:val="39"/>
    <w:pPr>
      <w:tabs>
        <w:tab w:val="right" w:leader="dot" w:pos="8296"/>
      </w:tabs>
      <w:ind w:leftChars="200" w:left="420"/>
    </w:pPr>
  </w:style>
  <w:style w:type="paragraph" w:styleId="ae">
    <w:name w:val="annotation subject"/>
    <w:basedOn w:val="a5"/>
    <w:next w:val="a5"/>
    <w:link w:val="af"/>
    <w:qFormat/>
    <w:rPr>
      <w:b/>
      <w:bCs/>
    </w:rPr>
  </w:style>
  <w:style w:type="character" w:styleId="af0">
    <w:name w:val="Hyperlink"/>
    <w:basedOn w:val="a0"/>
    <w:uiPriority w:val="99"/>
    <w:unhideWhenUsed/>
    <w:rPr>
      <w:color w:val="0563C1" w:themeColor="hyperlink"/>
      <w:u w:val="single"/>
    </w:rPr>
  </w:style>
  <w:style w:type="character" w:styleId="af1">
    <w:name w:val="annotation reference"/>
    <w:basedOn w:val="a0"/>
    <w:qFormat/>
    <w:rPr>
      <w:sz w:val="21"/>
      <w:szCs w:val="21"/>
    </w:rPr>
  </w:style>
  <w:style w:type="character" w:customStyle="1" w:styleId="50">
    <w:name w:val="标题 5 字符"/>
    <w:basedOn w:val="a0"/>
    <w:link w:val="5"/>
    <w:qFormat/>
    <w:rPr>
      <w:rFonts w:ascii="Times New Roman" w:eastAsia="宋体" w:hAnsi="Times New Roman" w:cs="Times New Roman"/>
      <w:b/>
      <w:bCs/>
      <w:kern w:val="2"/>
      <w:sz w:val="24"/>
      <w:szCs w:val="28"/>
    </w:rPr>
  </w:style>
  <w:style w:type="character" w:customStyle="1" w:styleId="60">
    <w:name w:val="标题 6 字符"/>
    <w:basedOn w:val="a0"/>
    <w:link w:val="6"/>
    <w:qFormat/>
    <w:rPr>
      <w:rFonts w:ascii="Arial" w:eastAsia="黑体" w:hAnsi="Arial" w:cs="Times New Roman"/>
      <w:b/>
      <w:bCs/>
      <w:kern w:val="2"/>
      <w:sz w:val="24"/>
      <w:szCs w:val="24"/>
    </w:rPr>
  </w:style>
  <w:style w:type="paragraph" w:styleId="af2">
    <w:name w:val="List Paragraph"/>
    <w:basedOn w:val="a"/>
    <w:uiPriority w:val="34"/>
    <w:qFormat/>
    <w:pPr>
      <w:ind w:firstLineChars="200" w:firstLine="420"/>
    </w:pPr>
  </w:style>
  <w:style w:type="character" w:customStyle="1" w:styleId="ad">
    <w:name w:val="页眉 字符"/>
    <w:basedOn w:val="a0"/>
    <w:link w:val="ac"/>
    <w:qFormat/>
    <w:rPr>
      <w:kern w:val="2"/>
      <w:sz w:val="18"/>
      <w:szCs w:val="18"/>
    </w:rPr>
  </w:style>
  <w:style w:type="paragraph" w:customStyle="1" w:styleId="11">
    <w:name w:val="修订1"/>
    <w:hidden/>
    <w:uiPriority w:val="99"/>
    <w:semiHidden/>
    <w:qFormat/>
    <w:rPr>
      <w:kern w:val="2"/>
      <w:sz w:val="21"/>
      <w:szCs w:val="22"/>
    </w:rPr>
  </w:style>
  <w:style w:type="character" w:customStyle="1" w:styleId="a9">
    <w:name w:val="日期 字符"/>
    <w:basedOn w:val="a0"/>
    <w:link w:val="a8"/>
    <w:qFormat/>
    <w:rPr>
      <w:kern w:val="2"/>
      <w:sz w:val="21"/>
      <w:szCs w:val="22"/>
    </w:rPr>
  </w:style>
  <w:style w:type="character" w:customStyle="1" w:styleId="10">
    <w:name w:val="标题 1 字符"/>
    <w:basedOn w:val="a0"/>
    <w:link w:val="1"/>
    <w:qFormat/>
    <w:rPr>
      <w:rFonts w:ascii="黑体" w:eastAsia="黑体" w:hAnsi="Times New Roman" w:cs="Times New Roman"/>
      <w:b/>
      <w:bCs/>
      <w:kern w:val="44"/>
      <w:sz w:val="44"/>
      <w:szCs w:val="44"/>
    </w:rPr>
  </w:style>
  <w:style w:type="character" w:customStyle="1" w:styleId="40">
    <w:name w:val="标题 4 字符"/>
    <w:basedOn w:val="a0"/>
    <w:link w:val="4"/>
    <w:qFormat/>
    <w:rPr>
      <w:rFonts w:ascii="Arial" w:eastAsia="黑体" w:hAnsi="Arial" w:cs="Times New Roman"/>
      <w:b/>
      <w:bCs/>
      <w:kern w:val="2"/>
      <w:sz w:val="28"/>
      <w:szCs w:val="28"/>
    </w:rPr>
  </w:style>
  <w:style w:type="character" w:customStyle="1" w:styleId="70">
    <w:name w:val="标题 7 字符"/>
    <w:basedOn w:val="a0"/>
    <w:link w:val="7"/>
    <w:qFormat/>
    <w:rPr>
      <w:rFonts w:ascii="Times New Roman" w:eastAsia="宋体" w:hAnsi="Times New Roman" w:cs="Times New Roman"/>
      <w:b/>
      <w:bCs/>
      <w:kern w:val="2"/>
      <w:sz w:val="24"/>
      <w:szCs w:val="24"/>
    </w:rPr>
  </w:style>
  <w:style w:type="character" w:customStyle="1" w:styleId="80">
    <w:name w:val="标题 8 字符"/>
    <w:basedOn w:val="a0"/>
    <w:link w:val="8"/>
    <w:qFormat/>
    <w:rPr>
      <w:rFonts w:ascii="Arial" w:eastAsia="黑体" w:hAnsi="Arial" w:cs="Times New Roman"/>
      <w:kern w:val="2"/>
      <w:sz w:val="24"/>
      <w:szCs w:val="24"/>
    </w:rPr>
  </w:style>
  <w:style w:type="character" w:customStyle="1" w:styleId="90">
    <w:name w:val="标题 9 字符"/>
    <w:basedOn w:val="a0"/>
    <w:link w:val="9"/>
    <w:qFormat/>
    <w:rPr>
      <w:rFonts w:ascii="Arial" w:eastAsia="黑体" w:hAnsi="Arial" w:cs="Times New Roman"/>
      <w:kern w:val="2"/>
      <w:sz w:val="21"/>
      <w:szCs w:val="21"/>
    </w:rPr>
  </w:style>
  <w:style w:type="character" w:customStyle="1" w:styleId="a4">
    <w:name w:val="正文缩进 字符"/>
    <w:basedOn w:val="a0"/>
    <w:link w:val="a3"/>
    <w:qFormat/>
    <w:rPr>
      <w:rFonts w:eastAsia="仿宋"/>
      <w:kern w:val="2"/>
      <w:sz w:val="30"/>
    </w:rPr>
  </w:style>
  <w:style w:type="paragraph" w:customStyle="1" w:styleId="12">
    <w:name w:val="列出段落1"/>
    <w:basedOn w:val="a"/>
    <w:link w:val="ListParagraphChar"/>
    <w:uiPriority w:val="34"/>
    <w:qFormat/>
    <w:pPr>
      <w:adjustRightInd w:val="0"/>
      <w:spacing w:line="360" w:lineRule="atLeast"/>
      <w:ind w:firstLineChars="200" w:firstLine="420"/>
      <w:jc w:val="left"/>
      <w:textAlignment w:val="baseline"/>
    </w:pPr>
    <w:rPr>
      <w:rFonts w:ascii="Calibri" w:eastAsia="宋体" w:hAnsi="Calibri" w:cs="Calibri"/>
      <w:kern w:val="0"/>
      <w:sz w:val="24"/>
      <w:szCs w:val="24"/>
    </w:rPr>
  </w:style>
  <w:style w:type="paragraph" w:customStyle="1" w:styleId="110">
    <w:name w:val="列出段落11"/>
    <w:basedOn w:val="a"/>
    <w:uiPriority w:val="99"/>
    <w:qFormat/>
    <w:pPr>
      <w:widowControl/>
      <w:spacing w:before="40" w:after="160"/>
      <w:ind w:firstLineChars="200" w:firstLine="420"/>
      <w:jc w:val="left"/>
    </w:pPr>
    <w:rPr>
      <w:rFonts w:ascii="Cambria" w:eastAsia="微软雅黑" w:hAnsi="Cambria" w:cs="Cambria"/>
      <w:color w:val="565656"/>
      <w:kern w:val="20"/>
      <w:szCs w:val="21"/>
      <w:lang w:val="zh-CN"/>
    </w:rPr>
  </w:style>
  <w:style w:type="character" w:customStyle="1" w:styleId="ListParagraphChar">
    <w:name w:val="List Paragraph Char"/>
    <w:link w:val="12"/>
    <w:uiPriority w:val="34"/>
    <w:qFormat/>
    <w:locked/>
    <w:rPr>
      <w:rFonts w:ascii="Calibri" w:eastAsia="宋体" w:hAnsi="Calibri" w:cs="Calibri"/>
      <w:sz w:val="24"/>
      <w:szCs w:val="24"/>
    </w:rPr>
  </w:style>
  <w:style w:type="character" w:customStyle="1" w:styleId="a6">
    <w:name w:val="批注文字 字符"/>
    <w:basedOn w:val="a0"/>
    <w:link w:val="a5"/>
    <w:qFormat/>
    <w:rPr>
      <w:kern w:val="2"/>
      <w:sz w:val="21"/>
      <w:szCs w:val="22"/>
    </w:rPr>
  </w:style>
  <w:style w:type="character" w:customStyle="1" w:styleId="af">
    <w:name w:val="批注主题 字符"/>
    <w:basedOn w:val="a6"/>
    <w:link w:val="ae"/>
    <w:qFormat/>
    <w:rPr>
      <w:b/>
      <w:bCs/>
      <w:kern w:val="2"/>
      <w:sz w:val="21"/>
      <w:szCs w:val="22"/>
    </w:rPr>
  </w:style>
  <w:style w:type="paragraph" w:customStyle="1" w:styleId="20">
    <w:name w:val="修订2"/>
    <w:hidden/>
    <w:uiPriority w:val="99"/>
    <w:semiHidden/>
    <w:qFormat/>
    <w:rPr>
      <w:kern w:val="2"/>
      <w:sz w:val="21"/>
      <w:szCs w:val="22"/>
    </w:rPr>
  </w:style>
  <w:style w:type="paragraph" w:customStyle="1" w:styleId="30">
    <w:name w:val="修订3"/>
    <w:hidden/>
    <w:uiPriority w:val="99"/>
    <w:semiHidden/>
    <w:qFormat/>
    <w:rPr>
      <w:kern w:val="2"/>
      <w:sz w:val="21"/>
      <w:szCs w:val="22"/>
    </w:rPr>
  </w:style>
  <w:style w:type="paragraph" w:customStyle="1" w:styleId="41">
    <w:name w:val="修订4"/>
    <w:hidden/>
    <w:uiPriority w:val="99"/>
    <w:semiHidden/>
    <w:rPr>
      <w:kern w:val="2"/>
      <w:sz w:val="21"/>
      <w:szCs w:val="22"/>
    </w:rPr>
  </w:style>
  <w:style w:type="paragraph" w:customStyle="1" w:styleId="TOC10">
    <w:name w:val="TOC 标题1"/>
    <w:basedOn w:val="1"/>
    <w:next w:val="a"/>
    <w:uiPriority w:val="39"/>
    <w:unhideWhenUsed/>
    <w:qFormat/>
    <w:pPr>
      <w:pageBreakBefore w:val="0"/>
      <w:widowControl/>
      <w:spacing w:before="240" w:after="0" w:line="259" w:lineRule="auto"/>
      <w:ind w:left="0"/>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af3">
    <w:name w:val="Revision"/>
    <w:hidden/>
    <w:uiPriority w:val="99"/>
    <w:semiHidden/>
    <w:rsid w:val="00950785"/>
    <w:rPr>
      <w:kern w:val="2"/>
      <w:sz w:val="21"/>
      <w:szCs w:val="22"/>
    </w:rPr>
  </w:style>
  <w:style w:type="character" w:customStyle="1" w:styleId="ab">
    <w:name w:val="页脚 字符"/>
    <w:basedOn w:val="a0"/>
    <w:link w:val="aa"/>
    <w:uiPriority w:val="99"/>
    <w:rsid w:val="003214F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25</Pages>
  <Words>6539</Words>
  <Characters>6540</Characters>
  <Application>Microsoft Office Word</Application>
  <DocSecurity>0</DocSecurity>
  <Lines>3270</Lines>
  <Paragraphs>2615</Paragraphs>
  <ScaleCrop>false</ScaleCrop>
  <Company/>
  <LinksUpToDate>false</LinksUpToDate>
  <CharactersWithSpaces>10464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莲花公主1381639770</dc:creator>
  <cp:lastModifiedBy>huang weiming</cp:lastModifiedBy>
  <cp:revision>63</cp:revision>
  <cp:lastPrinted>2023-03-27T09:54:00Z</cp:lastPrinted>
  <dcterms:created xsi:type="dcterms:W3CDTF">2023-02-24T11:16:00Z</dcterms:created>
  <dcterms:modified xsi:type="dcterms:W3CDTF">2023-05-16T13:46:00Z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2052-5.4.0.7913</vt:lpwstr>
  </property>
  <property fmtid="{D5CDD505-2E9C-101B-9397-08002B2CF9AE}" pid="3" name="ICV">
    <vt:lpwstr>F2E221D2D022403DADA4CC5F8213DE31_13</vt:lpwstr>
  </property>
</Properties>
</file>